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355B" w14:textId="77777777" w:rsidR="00765089" w:rsidRDefault="00E84B2D">
      <w:pPr>
        <w:adjustRightInd w:val="0"/>
        <w:snapToGrid w:val="0"/>
        <w:spacing w:line="300" w:lineRule="auto"/>
        <w:ind w:firstLineChars="400" w:firstLine="1760"/>
        <w:rPr>
          <w:rFonts w:ascii="方正小标宋简体" w:eastAsia="方正小标宋简体" w:hAnsi="黑体"/>
          <w:sz w:val="44"/>
          <w:szCs w:val="44"/>
        </w:rPr>
      </w:pPr>
      <w:r>
        <w:rPr>
          <w:rFonts w:ascii="方正小标宋简体" w:eastAsia="方正小标宋简体" w:hAnsi="黑体" w:hint="eastAsia"/>
          <w:sz w:val="44"/>
          <w:szCs w:val="44"/>
        </w:rPr>
        <w:t>河南理工大学项目采购需求表</w:t>
      </w:r>
    </w:p>
    <w:p w14:paraId="2C05A447" w14:textId="77777777" w:rsidR="00765089" w:rsidRDefault="00E84B2D">
      <w:pPr>
        <w:adjustRightInd w:val="0"/>
        <w:snapToGrid w:val="0"/>
        <w:spacing w:line="300" w:lineRule="auto"/>
        <w:rPr>
          <w:rFonts w:ascii="方正小标宋简体" w:eastAsia="方正小标宋简体" w:hAnsi="黑体"/>
          <w:sz w:val="44"/>
          <w:szCs w:val="44"/>
        </w:rPr>
      </w:pPr>
      <w:r>
        <w:rPr>
          <w:rFonts w:ascii="黑体" w:eastAsia="黑体" w:hAnsi="黑体" w:hint="eastAsia"/>
          <w:sz w:val="28"/>
          <w:szCs w:val="28"/>
        </w:rPr>
        <w:t>一、项目基本情况</w:t>
      </w:r>
      <w:r>
        <w:rPr>
          <w:rFonts w:ascii="黑体" w:eastAsia="黑体" w:hAnsi="黑体" w:hint="eastAsia"/>
          <w:sz w:val="28"/>
          <w:szCs w:val="28"/>
        </w:rPr>
        <w:t xml:space="preserve"> </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191"/>
        <w:gridCol w:w="1184"/>
        <w:gridCol w:w="1536"/>
        <w:gridCol w:w="3153"/>
      </w:tblGrid>
      <w:tr w:rsidR="00765089" w14:paraId="5FB95204" w14:textId="77777777" w:rsidTr="00E84B2D">
        <w:trPr>
          <w:trHeight w:val="624"/>
        </w:trPr>
        <w:tc>
          <w:tcPr>
            <w:tcW w:w="842" w:type="pct"/>
            <w:vAlign w:val="center"/>
          </w:tcPr>
          <w:p w14:paraId="15DBD16B" w14:textId="77777777" w:rsidR="00765089" w:rsidRDefault="00E84B2D">
            <w:pPr>
              <w:jc w:val="center"/>
              <w:rPr>
                <w:rFonts w:ascii="仿宋_GB2312" w:eastAsia="仿宋_GB2312" w:hAnsi="宋体"/>
                <w:bCs/>
                <w:sz w:val="24"/>
                <w:szCs w:val="22"/>
              </w:rPr>
            </w:pPr>
            <w:r>
              <w:rPr>
                <w:rFonts w:ascii="仿宋_GB2312" w:eastAsia="仿宋_GB2312" w:hAnsi="宋体" w:hint="eastAsia"/>
                <w:bCs/>
                <w:sz w:val="24"/>
                <w:szCs w:val="22"/>
              </w:rPr>
              <w:t>项目名称</w:t>
            </w:r>
          </w:p>
        </w:tc>
        <w:tc>
          <w:tcPr>
            <w:tcW w:w="4158" w:type="pct"/>
            <w:gridSpan w:val="4"/>
            <w:vAlign w:val="center"/>
          </w:tcPr>
          <w:p w14:paraId="3E7A03AC" w14:textId="77777777" w:rsidR="00765089" w:rsidRDefault="00E84B2D">
            <w:pPr>
              <w:jc w:val="center"/>
              <w:rPr>
                <w:rFonts w:ascii="仿宋_GB2312" w:eastAsia="仿宋_GB2312" w:hAnsi="宋体"/>
                <w:bCs/>
                <w:sz w:val="24"/>
                <w:szCs w:val="22"/>
              </w:rPr>
            </w:pPr>
            <w:r>
              <w:rPr>
                <w:rFonts w:ascii="仿宋_GB2312" w:eastAsia="仿宋_GB2312" w:hAnsi="宋体" w:hint="eastAsia"/>
                <w:bCs/>
                <w:sz w:val="24"/>
                <w:szCs w:val="22"/>
              </w:rPr>
              <w:t>生态环境多参数测量平台</w:t>
            </w:r>
          </w:p>
        </w:tc>
      </w:tr>
      <w:tr w:rsidR="00765089" w14:paraId="43B8EA0E" w14:textId="77777777" w:rsidTr="00E84B2D">
        <w:trPr>
          <w:trHeight w:val="624"/>
        </w:trPr>
        <w:tc>
          <w:tcPr>
            <w:tcW w:w="842" w:type="pct"/>
            <w:vAlign w:val="center"/>
          </w:tcPr>
          <w:p w14:paraId="7B3823E1" w14:textId="77777777" w:rsidR="00765089" w:rsidRDefault="00E84B2D">
            <w:pPr>
              <w:jc w:val="center"/>
              <w:rPr>
                <w:rFonts w:ascii="仿宋_GB2312" w:eastAsia="仿宋_GB2312" w:hAnsi="宋体"/>
                <w:bCs/>
                <w:sz w:val="24"/>
                <w:szCs w:val="22"/>
              </w:rPr>
            </w:pPr>
            <w:r>
              <w:rPr>
                <w:rFonts w:ascii="仿宋_GB2312" w:eastAsia="仿宋_GB2312" w:hAnsi="宋体" w:hint="eastAsia"/>
                <w:bCs/>
                <w:sz w:val="24"/>
                <w:szCs w:val="22"/>
              </w:rPr>
              <w:t>申请单位</w:t>
            </w:r>
          </w:p>
        </w:tc>
        <w:tc>
          <w:tcPr>
            <w:tcW w:w="1398" w:type="pct"/>
            <w:gridSpan w:val="2"/>
            <w:vAlign w:val="center"/>
          </w:tcPr>
          <w:p w14:paraId="51FDEF3F" w14:textId="77777777" w:rsidR="00765089" w:rsidRDefault="00E84B2D">
            <w:pPr>
              <w:jc w:val="center"/>
              <w:rPr>
                <w:rFonts w:ascii="仿宋_GB2312" w:eastAsia="仿宋_GB2312"/>
                <w:sz w:val="24"/>
                <w:szCs w:val="22"/>
              </w:rPr>
            </w:pPr>
            <w:r>
              <w:rPr>
                <w:rFonts w:ascii="仿宋_GB2312" w:eastAsia="仿宋_GB2312" w:hint="eastAsia"/>
                <w:sz w:val="24"/>
                <w:szCs w:val="22"/>
              </w:rPr>
              <w:t>测绘学院</w:t>
            </w:r>
          </w:p>
        </w:tc>
        <w:tc>
          <w:tcPr>
            <w:tcW w:w="904" w:type="pct"/>
            <w:vAlign w:val="center"/>
          </w:tcPr>
          <w:p w14:paraId="671BB085" w14:textId="77777777" w:rsidR="00765089" w:rsidRDefault="00E84B2D">
            <w:pPr>
              <w:jc w:val="center"/>
              <w:rPr>
                <w:rFonts w:ascii="仿宋_GB2312" w:eastAsia="仿宋_GB2312"/>
                <w:sz w:val="24"/>
                <w:szCs w:val="22"/>
              </w:rPr>
            </w:pPr>
            <w:r>
              <w:rPr>
                <w:rFonts w:ascii="仿宋_GB2312" w:eastAsia="仿宋_GB2312" w:hAnsi="宋体" w:hint="eastAsia"/>
                <w:bCs/>
                <w:sz w:val="24"/>
                <w:szCs w:val="22"/>
              </w:rPr>
              <w:t>项目类别</w:t>
            </w:r>
          </w:p>
        </w:tc>
        <w:tc>
          <w:tcPr>
            <w:tcW w:w="1856" w:type="pct"/>
            <w:vAlign w:val="center"/>
          </w:tcPr>
          <w:p w14:paraId="70B94344" w14:textId="77777777" w:rsidR="00765089" w:rsidRDefault="00E84B2D">
            <w:pPr>
              <w:rPr>
                <w:rFonts w:ascii="仿宋_GB2312" w:eastAsia="仿宋_GB2312"/>
                <w:sz w:val="24"/>
                <w:szCs w:val="22"/>
              </w:rPr>
            </w:pPr>
            <w:r>
              <w:rPr>
                <w:rFonts w:ascii="仿宋_GB2312" w:eastAsia="仿宋_GB2312" w:hint="eastAsia"/>
                <w:sz w:val="24"/>
                <w:szCs w:val="22"/>
              </w:rPr>
              <w:t>☑</w:t>
            </w:r>
            <w:r>
              <w:rPr>
                <w:rFonts w:ascii="仿宋_GB2312" w:eastAsia="仿宋_GB2312" w:hint="eastAsia"/>
                <w:sz w:val="24"/>
                <w:szCs w:val="22"/>
              </w:rPr>
              <w:t>货物</w:t>
            </w:r>
            <w:r>
              <w:rPr>
                <w:rFonts w:ascii="仿宋_GB2312" w:eastAsia="仿宋_GB2312" w:hint="eastAsia"/>
                <w:sz w:val="24"/>
                <w:szCs w:val="22"/>
              </w:rPr>
              <w:t xml:space="preserve">    </w:t>
            </w:r>
            <w:r>
              <w:rPr>
                <w:rFonts w:ascii="仿宋_GB2312" w:eastAsia="仿宋_GB2312" w:hint="eastAsia"/>
                <w:sz w:val="24"/>
                <w:szCs w:val="22"/>
              </w:rPr>
              <w:t>□工程</w:t>
            </w:r>
            <w:r>
              <w:rPr>
                <w:rFonts w:ascii="仿宋_GB2312" w:eastAsia="仿宋_GB2312" w:hint="eastAsia"/>
                <w:sz w:val="24"/>
                <w:szCs w:val="22"/>
              </w:rPr>
              <w:t xml:space="preserve">    </w:t>
            </w:r>
            <w:r>
              <w:rPr>
                <w:rFonts w:ascii="仿宋_GB2312" w:eastAsia="仿宋_GB2312" w:hint="eastAsia"/>
                <w:sz w:val="24"/>
                <w:szCs w:val="22"/>
              </w:rPr>
              <w:t>□服务</w:t>
            </w:r>
          </w:p>
        </w:tc>
      </w:tr>
      <w:tr w:rsidR="00765089" w14:paraId="1C944094" w14:textId="77777777" w:rsidTr="00E84B2D">
        <w:trPr>
          <w:trHeight w:val="624"/>
        </w:trPr>
        <w:tc>
          <w:tcPr>
            <w:tcW w:w="842" w:type="pct"/>
            <w:vAlign w:val="center"/>
          </w:tcPr>
          <w:p w14:paraId="52013D9B" w14:textId="77777777" w:rsidR="00765089" w:rsidRDefault="00E84B2D">
            <w:pPr>
              <w:jc w:val="center"/>
              <w:rPr>
                <w:rFonts w:ascii="仿宋_GB2312" w:eastAsia="仿宋_GB2312"/>
                <w:sz w:val="24"/>
                <w:szCs w:val="22"/>
              </w:rPr>
            </w:pPr>
            <w:r>
              <w:rPr>
                <w:rFonts w:ascii="仿宋_GB2312" w:eastAsia="仿宋_GB2312" w:hint="eastAsia"/>
                <w:sz w:val="24"/>
                <w:szCs w:val="22"/>
              </w:rPr>
              <w:t>预（概）算</w:t>
            </w:r>
          </w:p>
        </w:tc>
        <w:tc>
          <w:tcPr>
            <w:tcW w:w="1398" w:type="pct"/>
            <w:gridSpan w:val="2"/>
            <w:vAlign w:val="center"/>
          </w:tcPr>
          <w:p w14:paraId="45534EC0" w14:textId="77777777" w:rsidR="00765089" w:rsidRDefault="00E84B2D">
            <w:pPr>
              <w:jc w:val="left"/>
              <w:rPr>
                <w:rFonts w:ascii="仿宋_GB2312" w:eastAsia="仿宋_GB2312"/>
                <w:sz w:val="24"/>
                <w:szCs w:val="22"/>
              </w:rPr>
            </w:pPr>
            <w:r>
              <w:rPr>
                <w:rFonts w:ascii="仿宋_GB2312" w:eastAsia="仿宋_GB2312" w:hint="eastAsia"/>
                <w:sz w:val="24"/>
                <w:szCs w:val="22"/>
              </w:rPr>
              <w:t xml:space="preserve">     </w:t>
            </w:r>
            <w:r>
              <w:rPr>
                <w:rFonts w:ascii="仿宋_GB2312" w:eastAsia="仿宋_GB2312" w:hint="eastAsia"/>
                <w:sz w:val="24"/>
                <w:szCs w:val="22"/>
              </w:rPr>
              <w:t>165.8</w:t>
            </w:r>
            <w:r>
              <w:rPr>
                <w:rFonts w:ascii="仿宋_GB2312" w:eastAsia="仿宋_GB2312" w:hint="eastAsia"/>
                <w:sz w:val="24"/>
                <w:szCs w:val="22"/>
              </w:rPr>
              <w:t>万</w:t>
            </w:r>
          </w:p>
        </w:tc>
        <w:tc>
          <w:tcPr>
            <w:tcW w:w="904" w:type="pct"/>
            <w:vAlign w:val="center"/>
          </w:tcPr>
          <w:p w14:paraId="2718DBAD" w14:textId="77777777" w:rsidR="00765089" w:rsidRDefault="00E84B2D">
            <w:pPr>
              <w:jc w:val="left"/>
              <w:rPr>
                <w:rFonts w:ascii="仿宋_GB2312" w:eastAsia="仿宋_GB2312"/>
                <w:sz w:val="24"/>
                <w:szCs w:val="22"/>
              </w:rPr>
            </w:pPr>
            <w:r>
              <w:rPr>
                <w:rFonts w:ascii="仿宋_GB2312" w:eastAsia="仿宋_GB2312" w:hint="eastAsia"/>
                <w:sz w:val="24"/>
                <w:szCs w:val="22"/>
              </w:rPr>
              <w:t>最高限价</w:t>
            </w:r>
          </w:p>
        </w:tc>
        <w:tc>
          <w:tcPr>
            <w:tcW w:w="1856" w:type="pct"/>
            <w:vAlign w:val="center"/>
          </w:tcPr>
          <w:p w14:paraId="2500B1BD" w14:textId="77777777" w:rsidR="00765089" w:rsidRDefault="00E84B2D">
            <w:pPr>
              <w:jc w:val="left"/>
              <w:rPr>
                <w:rFonts w:ascii="仿宋_GB2312" w:eastAsia="仿宋_GB2312"/>
                <w:sz w:val="24"/>
                <w:szCs w:val="22"/>
              </w:rPr>
            </w:pPr>
            <w:r>
              <w:rPr>
                <w:rFonts w:ascii="仿宋_GB2312" w:eastAsia="仿宋_GB2312" w:hint="eastAsia"/>
                <w:sz w:val="24"/>
                <w:szCs w:val="22"/>
              </w:rPr>
              <w:t xml:space="preserve">    </w:t>
            </w:r>
            <w:r>
              <w:rPr>
                <w:rFonts w:ascii="仿宋_GB2312" w:eastAsia="仿宋_GB2312" w:hint="eastAsia"/>
                <w:sz w:val="24"/>
                <w:szCs w:val="22"/>
              </w:rPr>
              <w:t>165.8</w:t>
            </w:r>
            <w:r>
              <w:rPr>
                <w:rFonts w:ascii="仿宋_GB2312" w:eastAsia="仿宋_GB2312" w:hint="eastAsia"/>
                <w:sz w:val="24"/>
                <w:szCs w:val="22"/>
              </w:rPr>
              <w:t>万</w:t>
            </w:r>
          </w:p>
        </w:tc>
      </w:tr>
      <w:tr w:rsidR="00765089" w14:paraId="0C2451F3" w14:textId="77777777" w:rsidTr="00E84B2D">
        <w:trPr>
          <w:trHeight w:val="624"/>
        </w:trPr>
        <w:tc>
          <w:tcPr>
            <w:tcW w:w="842" w:type="pct"/>
            <w:vAlign w:val="center"/>
          </w:tcPr>
          <w:p w14:paraId="1702328B" w14:textId="77777777" w:rsidR="00765089" w:rsidRDefault="00E84B2D">
            <w:pPr>
              <w:jc w:val="center"/>
              <w:rPr>
                <w:rFonts w:ascii="仿宋_GB2312" w:eastAsia="仿宋_GB2312"/>
                <w:sz w:val="24"/>
                <w:szCs w:val="22"/>
              </w:rPr>
            </w:pPr>
            <w:r>
              <w:rPr>
                <w:rFonts w:ascii="仿宋_GB2312" w:eastAsia="仿宋_GB2312" w:hint="eastAsia"/>
                <w:sz w:val="24"/>
                <w:szCs w:val="22"/>
              </w:rPr>
              <w:t>质保期</w:t>
            </w:r>
          </w:p>
        </w:tc>
        <w:tc>
          <w:tcPr>
            <w:tcW w:w="1398" w:type="pct"/>
            <w:gridSpan w:val="2"/>
            <w:vAlign w:val="center"/>
          </w:tcPr>
          <w:p w14:paraId="60374B0F" w14:textId="77777777" w:rsidR="00765089" w:rsidRDefault="00E84B2D">
            <w:pPr>
              <w:jc w:val="left"/>
              <w:rPr>
                <w:rFonts w:ascii="仿宋_GB2312" w:eastAsia="仿宋_GB2312"/>
                <w:sz w:val="24"/>
                <w:szCs w:val="22"/>
              </w:rPr>
            </w:pPr>
            <w:r>
              <w:rPr>
                <w:rFonts w:ascii="仿宋_GB2312" w:eastAsia="仿宋_GB2312" w:hint="eastAsia"/>
                <w:sz w:val="24"/>
                <w:szCs w:val="22"/>
              </w:rPr>
              <w:t>1</w:t>
            </w:r>
            <w:r>
              <w:rPr>
                <w:rFonts w:ascii="仿宋_GB2312" w:eastAsia="仿宋_GB2312" w:hint="eastAsia"/>
                <w:sz w:val="24"/>
                <w:szCs w:val="22"/>
              </w:rPr>
              <w:t>年</w:t>
            </w:r>
          </w:p>
        </w:tc>
        <w:tc>
          <w:tcPr>
            <w:tcW w:w="904" w:type="pct"/>
            <w:vAlign w:val="center"/>
          </w:tcPr>
          <w:p w14:paraId="6D88A622" w14:textId="77777777" w:rsidR="00765089" w:rsidRDefault="00E84B2D">
            <w:pPr>
              <w:jc w:val="left"/>
              <w:rPr>
                <w:rFonts w:ascii="仿宋_GB2312" w:eastAsia="仿宋_GB2312"/>
                <w:sz w:val="24"/>
                <w:szCs w:val="22"/>
              </w:rPr>
            </w:pPr>
            <w:r>
              <w:rPr>
                <w:rFonts w:ascii="仿宋_GB2312" w:eastAsia="仿宋_GB2312" w:hint="eastAsia"/>
                <w:sz w:val="24"/>
                <w:szCs w:val="22"/>
              </w:rPr>
              <w:t>供货期</w:t>
            </w:r>
          </w:p>
        </w:tc>
        <w:tc>
          <w:tcPr>
            <w:tcW w:w="1856" w:type="pct"/>
            <w:vAlign w:val="center"/>
          </w:tcPr>
          <w:p w14:paraId="0C631380" w14:textId="77777777" w:rsidR="00765089" w:rsidRDefault="00E84B2D">
            <w:pPr>
              <w:jc w:val="left"/>
              <w:rPr>
                <w:rFonts w:ascii="仿宋_GB2312" w:eastAsia="仿宋_GB2312"/>
                <w:sz w:val="24"/>
                <w:szCs w:val="22"/>
              </w:rPr>
            </w:pPr>
            <w:r>
              <w:rPr>
                <w:rFonts w:ascii="仿宋_GB2312" w:eastAsia="仿宋_GB2312" w:hint="eastAsia"/>
                <w:sz w:val="24"/>
                <w:szCs w:val="22"/>
              </w:rPr>
              <w:t>4</w:t>
            </w:r>
            <w:r>
              <w:rPr>
                <w:rFonts w:ascii="仿宋_GB2312" w:eastAsia="仿宋_GB2312" w:hint="eastAsia"/>
                <w:sz w:val="24"/>
                <w:szCs w:val="22"/>
              </w:rPr>
              <w:t>个月</w:t>
            </w:r>
          </w:p>
        </w:tc>
      </w:tr>
      <w:tr w:rsidR="00765089" w14:paraId="26930B5A" w14:textId="77777777" w:rsidTr="00E84B2D">
        <w:trPr>
          <w:trHeight w:val="624"/>
        </w:trPr>
        <w:tc>
          <w:tcPr>
            <w:tcW w:w="842" w:type="pct"/>
            <w:vAlign w:val="center"/>
          </w:tcPr>
          <w:p w14:paraId="020AEDA6" w14:textId="77777777" w:rsidR="00765089" w:rsidRDefault="00E84B2D">
            <w:pPr>
              <w:jc w:val="center"/>
              <w:rPr>
                <w:rFonts w:ascii="仿宋_GB2312" w:eastAsia="仿宋_GB2312"/>
                <w:sz w:val="24"/>
                <w:szCs w:val="22"/>
              </w:rPr>
            </w:pPr>
            <w:r>
              <w:rPr>
                <w:rFonts w:ascii="仿宋_GB2312" w:eastAsia="仿宋_GB2312" w:hint="eastAsia"/>
                <w:sz w:val="24"/>
                <w:szCs w:val="22"/>
              </w:rPr>
              <w:t>合同类型</w:t>
            </w:r>
          </w:p>
        </w:tc>
        <w:tc>
          <w:tcPr>
            <w:tcW w:w="1398" w:type="pct"/>
            <w:gridSpan w:val="2"/>
            <w:vAlign w:val="center"/>
          </w:tcPr>
          <w:p w14:paraId="74FE5ED7" w14:textId="77777777" w:rsidR="00765089" w:rsidRDefault="00E84B2D">
            <w:pPr>
              <w:jc w:val="left"/>
              <w:rPr>
                <w:rFonts w:ascii="仿宋_GB2312" w:eastAsia="仿宋_GB2312"/>
                <w:sz w:val="24"/>
                <w:szCs w:val="22"/>
              </w:rPr>
            </w:pPr>
            <w:r>
              <w:rPr>
                <w:rFonts w:ascii="仿宋_GB2312" w:eastAsia="仿宋_GB2312" w:hAnsi="宋体" w:cs="宋体" w:hint="eastAsia"/>
                <w:bCs/>
                <w:kern w:val="0"/>
                <w:sz w:val="24"/>
              </w:rPr>
              <w:t>☑</w:t>
            </w:r>
            <w:r>
              <w:rPr>
                <w:rFonts w:ascii="仿宋_GB2312" w:eastAsia="仿宋_GB2312" w:hint="eastAsia"/>
                <w:sz w:val="24"/>
                <w:szCs w:val="22"/>
              </w:rPr>
              <w:t>买卖合同</w:t>
            </w:r>
          </w:p>
          <w:p w14:paraId="7649D807" w14:textId="77777777" w:rsidR="00765089" w:rsidRDefault="00E84B2D">
            <w:pPr>
              <w:jc w:val="left"/>
              <w:rPr>
                <w:rFonts w:ascii="仿宋_GB2312" w:eastAsia="仿宋_GB2312"/>
                <w:sz w:val="24"/>
                <w:szCs w:val="22"/>
              </w:rPr>
            </w:pPr>
            <w:r>
              <w:rPr>
                <w:rFonts w:ascii="仿宋_GB2312" w:eastAsia="仿宋_GB2312" w:hAnsi="宋体" w:cs="宋体" w:hint="eastAsia"/>
                <w:bCs/>
                <w:kern w:val="0"/>
                <w:sz w:val="24"/>
              </w:rPr>
              <w:t>□</w:t>
            </w:r>
            <w:r>
              <w:rPr>
                <w:rFonts w:ascii="仿宋_GB2312" w:eastAsia="仿宋_GB2312" w:hint="eastAsia"/>
                <w:sz w:val="24"/>
                <w:szCs w:val="22"/>
              </w:rPr>
              <w:t>建设工程合同</w:t>
            </w:r>
          </w:p>
          <w:p w14:paraId="6EB02BD8" w14:textId="77777777" w:rsidR="00765089" w:rsidRDefault="00E84B2D">
            <w:pPr>
              <w:jc w:val="left"/>
              <w:rPr>
                <w:rFonts w:ascii="仿宋_GB2312" w:eastAsia="仿宋_GB2312"/>
                <w:sz w:val="24"/>
                <w:szCs w:val="22"/>
              </w:rPr>
            </w:pPr>
            <w:r>
              <w:rPr>
                <w:rFonts w:ascii="仿宋_GB2312" w:eastAsia="仿宋_GB2312" w:hAnsi="宋体" w:cs="宋体" w:hint="eastAsia"/>
                <w:bCs/>
                <w:kern w:val="0"/>
                <w:sz w:val="24"/>
              </w:rPr>
              <w:t>□</w:t>
            </w:r>
            <w:r>
              <w:rPr>
                <w:rFonts w:ascii="仿宋_GB2312" w:eastAsia="仿宋_GB2312" w:hint="eastAsia"/>
                <w:sz w:val="24"/>
                <w:szCs w:val="22"/>
              </w:rPr>
              <w:t>委托合同</w:t>
            </w:r>
          </w:p>
          <w:p w14:paraId="47292951" w14:textId="77777777" w:rsidR="00765089" w:rsidRDefault="00E84B2D">
            <w:pPr>
              <w:jc w:val="left"/>
              <w:rPr>
                <w:rFonts w:ascii="仿宋_GB2312" w:eastAsia="仿宋_GB2312"/>
                <w:sz w:val="24"/>
                <w:szCs w:val="22"/>
              </w:rPr>
            </w:pPr>
            <w:r>
              <w:rPr>
                <w:rFonts w:ascii="仿宋_GB2312" w:eastAsia="仿宋_GB2312" w:hAnsi="宋体" w:cs="宋体" w:hint="eastAsia"/>
                <w:bCs/>
                <w:kern w:val="0"/>
                <w:sz w:val="24"/>
              </w:rPr>
              <w:t>□</w:t>
            </w:r>
            <w:r>
              <w:rPr>
                <w:rFonts w:ascii="仿宋_GB2312" w:eastAsia="仿宋_GB2312" w:hint="eastAsia"/>
                <w:sz w:val="24"/>
                <w:szCs w:val="22"/>
              </w:rPr>
              <w:t>物业服务合同</w:t>
            </w:r>
          </w:p>
          <w:p w14:paraId="3E499922" w14:textId="77777777" w:rsidR="00765089" w:rsidRDefault="00E84B2D">
            <w:pPr>
              <w:jc w:val="left"/>
              <w:rPr>
                <w:rFonts w:ascii="仿宋_GB2312" w:eastAsia="仿宋_GB2312"/>
                <w:sz w:val="24"/>
                <w:szCs w:val="22"/>
              </w:rPr>
            </w:pPr>
            <w:r>
              <w:rPr>
                <w:rFonts w:ascii="仿宋_GB2312" w:eastAsia="仿宋_GB2312" w:hint="eastAsia"/>
                <w:sz w:val="24"/>
                <w:szCs w:val="22"/>
              </w:rPr>
              <w:t>其他：</w:t>
            </w:r>
          </w:p>
        </w:tc>
        <w:tc>
          <w:tcPr>
            <w:tcW w:w="904" w:type="pct"/>
            <w:vAlign w:val="center"/>
          </w:tcPr>
          <w:p w14:paraId="74C1492B" w14:textId="77777777" w:rsidR="00765089" w:rsidRDefault="00E84B2D">
            <w:pPr>
              <w:jc w:val="left"/>
              <w:rPr>
                <w:rFonts w:ascii="仿宋_GB2312" w:eastAsia="仿宋_GB2312"/>
                <w:sz w:val="24"/>
                <w:szCs w:val="22"/>
              </w:rPr>
            </w:pPr>
            <w:r>
              <w:rPr>
                <w:rFonts w:ascii="仿宋_GB2312" w:eastAsia="仿宋_GB2312" w:hint="eastAsia"/>
                <w:sz w:val="24"/>
                <w:szCs w:val="22"/>
              </w:rPr>
              <w:t>定价方式</w:t>
            </w:r>
          </w:p>
        </w:tc>
        <w:tc>
          <w:tcPr>
            <w:tcW w:w="1856" w:type="pct"/>
            <w:vAlign w:val="center"/>
          </w:tcPr>
          <w:p w14:paraId="1AA17377" w14:textId="77777777" w:rsidR="00765089" w:rsidRDefault="00E84B2D">
            <w:pPr>
              <w:jc w:val="left"/>
              <w:rPr>
                <w:rFonts w:ascii="仿宋_GB2312" w:eastAsia="仿宋_GB2312"/>
                <w:sz w:val="24"/>
                <w:szCs w:val="22"/>
              </w:rPr>
            </w:pPr>
            <w:r>
              <w:rPr>
                <w:rFonts w:ascii="仿宋_GB2312" w:eastAsia="仿宋_GB2312" w:hint="eastAsia"/>
                <w:sz w:val="24"/>
                <w:szCs w:val="22"/>
              </w:rPr>
              <w:t>☑</w:t>
            </w:r>
            <w:r>
              <w:rPr>
                <w:rFonts w:ascii="仿宋_GB2312" w:eastAsia="仿宋_GB2312" w:hint="eastAsia"/>
                <w:sz w:val="24"/>
                <w:szCs w:val="22"/>
              </w:rPr>
              <w:t>固定总价</w:t>
            </w:r>
          </w:p>
          <w:p w14:paraId="35223C75" w14:textId="77777777" w:rsidR="00765089" w:rsidRDefault="00E84B2D">
            <w:pPr>
              <w:jc w:val="left"/>
              <w:rPr>
                <w:rFonts w:ascii="仿宋_GB2312" w:eastAsia="仿宋_GB2312"/>
                <w:sz w:val="24"/>
                <w:szCs w:val="22"/>
              </w:rPr>
            </w:pPr>
            <w:r>
              <w:rPr>
                <w:rFonts w:ascii="仿宋_GB2312" w:eastAsia="仿宋_GB2312" w:hint="eastAsia"/>
                <w:sz w:val="24"/>
                <w:szCs w:val="22"/>
              </w:rPr>
              <w:t>□固定单价</w:t>
            </w:r>
          </w:p>
          <w:p w14:paraId="7246825C" w14:textId="77777777" w:rsidR="00765089" w:rsidRDefault="00E84B2D">
            <w:pPr>
              <w:jc w:val="left"/>
              <w:rPr>
                <w:rFonts w:ascii="仿宋_GB2312" w:eastAsia="仿宋_GB2312"/>
                <w:sz w:val="24"/>
                <w:szCs w:val="22"/>
              </w:rPr>
            </w:pPr>
            <w:r>
              <w:rPr>
                <w:rFonts w:ascii="仿宋_GB2312" w:eastAsia="仿宋_GB2312" w:hint="eastAsia"/>
                <w:sz w:val="24"/>
                <w:szCs w:val="22"/>
              </w:rPr>
              <w:t>□成本补偿</w:t>
            </w:r>
          </w:p>
          <w:p w14:paraId="01117FCB" w14:textId="77777777" w:rsidR="00765089" w:rsidRDefault="00E84B2D">
            <w:pPr>
              <w:jc w:val="left"/>
              <w:rPr>
                <w:rFonts w:ascii="微软雅黑" w:eastAsia="微软雅黑" w:hAnsi="微软雅黑"/>
                <w:color w:val="333333"/>
                <w:shd w:val="clear" w:color="auto" w:fill="FFFFFF"/>
              </w:rPr>
            </w:pPr>
            <w:r>
              <w:rPr>
                <w:rFonts w:ascii="仿宋_GB2312" w:eastAsia="仿宋_GB2312" w:hint="eastAsia"/>
                <w:sz w:val="24"/>
                <w:szCs w:val="22"/>
              </w:rPr>
              <w:t>□绩效激励</w:t>
            </w:r>
          </w:p>
        </w:tc>
      </w:tr>
      <w:tr w:rsidR="00765089" w14:paraId="1A4F0472" w14:textId="77777777" w:rsidTr="00E84B2D">
        <w:trPr>
          <w:trHeight w:val="1209"/>
        </w:trPr>
        <w:tc>
          <w:tcPr>
            <w:tcW w:w="1543" w:type="pct"/>
            <w:gridSpan w:val="2"/>
            <w:vAlign w:val="center"/>
          </w:tcPr>
          <w:p w14:paraId="58D32114" w14:textId="77777777" w:rsidR="00765089" w:rsidRDefault="00E84B2D">
            <w:pPr>
              <w:jc w:val="left"/>
              <w:rPr>
                <w:rFonts w:ascii="仿宋_GB2312" w:eastAsia="仿宋_GB2312"/>
                <w:sz w:val="24"/>
                <w:szCs w:val="22"/>
              </w:rPr>
            </w:pPr>
            <w:r>
              <w:rPr>
                <w:rFonts w:ascii="仿宋_GB2312" w:eastAsia="仿宋_GB2312"/>
                <w:sz w:val="24"/>
                <w:szCs w:val="22"/>
              </w:rPr>
              <w:t>拟申报采购方式及原因</w:t>
            </w:r>
          </w:p>
        </w:tc>
        <w:tc>
          <w:tcPr>
            <w:tcW w:w="3457" w:type="pct"/>
            <w:gridSpan w:val="3"/>
            <w:vAlign w:val="center"/>
          </w:tcPr>
          <w:p w14:paraId="75D306AC" w14:textId="77777777" w:rsidR="00765089" w:rsidRDefault="00E84B2D">
            <w:pPr>
              <w:adjustRightInd w:val="0"/>
              <w:snapToGrid w:val="0"/>
              <w:spacing w:line="348" w:lineRule="auto"/>
              <w:rPr>
                <w:rFonts w:ascii="仿宋_GB2312" w:eastAsia="仿宋_GB2312"/>
                <w:sz w:val="24"/>
              </w:rPr>
            </w:pP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公开招标</w:t>
            </w:r>
            <w:r>
              <w:rPr>
                <w:rFonts w:ascii="仿宋_GB2312" w:eastAsia="仿宋_GB2312" w:hAnsi="宋体" w:cs="宋体" w:hint="eastAsia"/>
                <w:color w:val="000000"/>
                <w:kern w:val="0"/>
                <w:sz w:val="24"/>
              </w:rPr>
              <w:t xml:space="preserve">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邀请招标</w:t>
            </w:r>
            <w:r>
              <w:rPr>
                <w:rFonts w:ascii="仿宋_GB2312" w:eastAsia="仿宋_GB2312" w:hAnsi="宋体" w:cs="宋体" w:hint="eastAsia"/>
                <w:color w:val="000000"/>
                <w:kern w:val="0"/>
                <w:sz w:val="24"/>
              </w:rPr>
              <w:t xml:space="preserve">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框架协议</w:t>
            </w:r>
            <w:r>
              <w:rPr>
                <w:rFonts w:ascii="仿宋_GB2312" w:eastAsia="仿宋_GB2312" w:hAnsi="宋体" w:cs="宋体" w:hint="eastAsia"/>
                <w:color w:val="000000"/>
                <w:kern w:val="0"/>
                <w:sz w:val="24"/>
              </w:rPr>
              <w:t xml:space="preserve">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竞争性谈判</w:t>
            </w:r>
          </w:p>
          <w:p w14:paraId="41F6BCCC" w14:textId="77777777" w:rsidR="00765089" w:rsidRDefault="00E84B2D">
            <w:pPr>
              <w:jc w:val="left"/>
              <w:rPr>
                <w:rFonts w:ascii="仿宋_GB2312" w:eastAsia="仿宋_GB2312" w:hAnsi="宋体" w:cs="宋体"/>
                <w:bCs/>
                <w:kern w:val="0"/>
                <w:sz w:val="24"/>
              </w:rPr>
            </w:pP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询价</w:t>
            </w:r>
            <w:r>
              <w:rPr>
                <w:rFonts w:ascii="仿宋_GB2312" w:eastAsia="仿宋_GB2312" w:hAnsi="宋体" w:cs="宋体" w:hint="eastAsia"/>
                <w:color w:val="000000"/>
                <w:kern w:val="0"/>
                <w:sz w:val="24"/>
              </w:rPr>
              <w:t xml:space="preserve">   </w:t>
            </w:r>
            <w:r>
              <w:rPr>
                <w:rFonts w:ascii="仿宋_GB2312" w:eastAsia="仿宋_GB2312" w:hint="eastAsia"/>
                <w:sz w:val="24"/>
              </w:rPr>
              <w:t xml:space="preserve">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单一来源</w:t>
            </w:r>
            <w:r>
              <w:rPr>
                <w:rFonts w:ascii="仿宋_GB2312" w:eastAsia="仿宋_GB2312" w:hAnsi="宋体" w:cs="宋体" w:hint="eastAsia"/>
                <w:color w:val="000000"/>
                <w:kern w:val="0"/>
                <w:sz w:val="24"/>
              </w:rPr>
              <w:t xml:space="preserve"> </w:t>
            </w:r>
            <w:r>
              <w:rPr>
                <w:rFonts w:ascii="仿宋_GB2312" w:eastAsia="仿宋_GB2312" w:hAnsi="宋体" w:cs="宋体" w:hint="eastAsia"/>
                <w:bCs/>
                <w:kern w:val="0"/>
                <w:sz w:val="24"/>
              </w:rPr>
              <w:t>☑</w:t>
            </w:r>
            <w:r>
              <w:rPr>
                <w:rFonts w:ascii="仿宋_GB2312" w:eastAsia="仿宋_GB2312" w:hAnsi="宋体" w:cs="宋体" w:hint="eastAsia"/>
                <w:bCs/>
                <w:kern w:val="0"/>
                <w:sz w:val="24"/>
              </w:rPr>
              <w:t>竞争性磋商</w:t>
            </w:r>
          </w:p>
          <w:p w14:paraId="41CE2007" w14:textId="77777777" w:rsidR="00765089" w:rsidRDefault="00E84B2D">
            <w:pPr>
              <w:jc w:val="left"/>
              <w:rPr>
                <w:rFonts w:ascii="仿宋_GB2312" w:eastAsia="仿宋_GB2312" w:hAnsi="宋体" w:cs="宋体"/>
                <w:bCs/>
                <w:kern w:val="0"/>
                <w:sz w:val="24"/>
              </w:rPr>
            </w:pPr>
            <w:r>
              <w:rPr>
                <w:rFonts w:ascii="仿宋_GB2312" w:eastAsia="仿宋_GB2312" w:hAnsi="宋体" w:cs="宋体" w:hint="eastAsia"/>
                <w:bCs/>
                <w:kern w:val="0"/>
                <w:sz w:val="24"/>
              </w:rPr>
              <w:t>原因：</w:t>
            </w:r>
          </w:p>
          <w:p w14:paraId="2F9C5106" w14:textId="77777777" w:rsidR="00765089" w:rsidRDefault="00765089">
            <w:pPr>
              <w:jc w:val="left"/>
              <w:rPr>
                <w:rFonts w:ascii="仿宋_GB2312" w:eastAsia="仿宋_GB2312"/>
                <w:sz w:val="24"/>
                <w:szCs w:val="22"/>
              </w:rPr>
            </w:pPr>
          </w:p>
        </w:tc>
      </w:tr>
      <w:tr w:rsidR="00765089" w14:paraId="78FC7DE9" w14:textId="77777777" w:rsidTr="00E84B2D">
        <w:trPr>
          <w:trHeight w:val="594"/>
        </w:trPr>
        <w:tc>
          <w:tcPr>
            <w:tcW w:w="1543" w:type="pct"/>
            <w:gridSpan w:val="2"/>
            <w:vAlign w:val="center"/>
          </w:tcPr>
          <w:p w14:paraId="437B5CCF" w14:textId="77777777" w:rsidR="00765089" w:rsidRDefault="00E84B2D">
            <w:pPr>
              <w:jc w:val="left"/>
              <w:rPr>
                <w:rFonts w:ascii="仿宋_GB2312" w:eastAsia="仿宋_GB2312"/>
                <w:sz w:val="24"/>
                <w:szCs w:val="22"/>
              </w:rPr>
            </w:pPr>
            <w:r>
              <w:rPr>
                <w:rFonts w:ascii="仿宋_GB2312" w:eastAsia="仿宋_GB2312"/>
                <w:sz w:val="24"/>
                <w:szCs w:val="22"/>
              </w:rPr>
              <w:t>采购活动时间安排</w:t>
            </w:r>
          </w:p>
        </w:tc>
        <w:tc>
          <w:tcPr>
            <w:tcW w:w="3457" w:type="pct"/>
            <w:gridSpan w:val="3"/>
            <w:vAlign w:val="center"/>
          </w:tcPr>
          <w:p w14:paraId="06948FCA" w14:textId="77777777" w:rsidR="00765089" w:rsidRDefault="00E84B2D">
            <w:pPr>
              <w:jc w:val="center"/>
              <w:rPr>
                <w:rFonts w:ascii="仿宋_GB2312" w:eastAsia="仿宋_GB2312"/>
                <w:sz w:val="24"/>
                <w:szCs w:val="22"/>
              </w:rPr>
            </w:pPr>
            <w:r>
              <w:rPr>
                <w:rFonts w:ascii="仿宋_GB2312" w:eastAsia="仿宋_GB2312" w:hint="eastAsia"/>
                <w:sz w:val="24"/>
                <w:szCs w:val="22"/>
              </w:rPr>
              <w:t>60</w:t>
            </w:r>
            <w:r>
              <w:rPr>
                <w:rFonts w:ascii="仿宋_GB2312" w:eastAsia="仿宋_GB2312" w:hint="eastAsia"/>
                <w:sz w:val="24"/>
                <w:szCs w:val="22"/>
              </w:rPr>
              <w:t>天</w:t>
            </w:r>
          </w:p>
        </w:tc>
      </w:tr>
      <w:tr w:rsidR="00765089" w14:paraId="2779C37B" w14:textId="77777777" w:rsidTr="00E84B2D">
        <w:trPr>
          <w:trHeight w:val="560"/>
        </w:trPr>
        <w:tc>
          <w:tcPr>
            <w:tcW w:w="1543" w:type="pct"/>
            <w:gridSpan w:val="2"/>
            <w:vAlign w:val="center"/>
          </w:tcPr>
          <w:p w14:paraId="72C0750A" w14:textId="77777777" w:rsidR="00765089" w:rsidRDefault="00E84B2D">
            <w:pPr>
              <w:jc w:val="left"/>
              <w:rPr>
                <w:rFonts w:ascii="仿宋_GB2312" w:eastAsia="仿宋_GB2312"/>
                <w:sz w:val="24"/>
                <w:szCs w:val="22"/>
              </w:rPr>
            </w:pPr>
            <w:r>
              <w:rPr>
                <w:rFonts w:ascii="仿宋_GB2312" w:eastAsia="仿宋_GB2312" w:hint="eastAsia"/>
                <w:sz w:val="24"/>
                <w:szCs w:val="22"/>
              </w:rPr>
              <w:t>特定供应商资格</w:t>
            </w:r>
          </w:p>
        </w:tc>
        <w:tc>
          <w:tcPr>
            <w:tcW w:w="3457" w:type="pct"/>
            <w:gridSpan w:val="3"/>
            <w:vAlign w:val="center"/>
          </w:tcPr>
          <w:p w14:paraId="38AB746F" w14:textId="77777777" w:rsidR="00765089" w:rsidRDefault="00E84B2D">
            <w:pPr>
              <w:jc w:val="center"/>
              <w:rPr>
                <w:rFonts w:ascii="仿宋_GB2312" w:eastAsia="仿宋_GB2312"/>
                <w:color w:val="FF0000"/>
                <w:sz w:val="24"/>
                <w:szCs w:val="22"/>
              </w:rPr>
            </w:pPr>
            <w:r>
              <w:rPr>
                <w:rFonts w:ascii="仿宋_GB2312" w:eastAsia="仿宋_GB2312" w:hint="eastAsia"/>
                <w:sz w:val="24"/>
                <w:szCs w:val="22"/>
              </w:rPr>
              <w:t>无</w:t>
            </w:r>
          </w:p>
        </w:tc>
      </w:tr>
      <w:tr w:rsidR="00765089" w14:paraId="1AF2B6D7" w14:textId="77777777" w:rsidTr="00E84B2D">
        <w:trPr>
          <w:trHeight w:val="554"/>
        </w:trPr>
        <w:tc>
          <w:tcPr>
            <w:tcW w:w="1543" w:type="pct"/>
            <w:gridSpan w:val="2"/>
            <w:vAlign w:val="center"/>
          </w:tcPr>
          <w:p w14:paraId="120A3CC9" w14:textId="77777777" w:rsidR="00765089" w:rsidRDefault="00E84B2D">
            <w:pPr>
              <w:jc w:val="left"/>
              <w:rPr>
                <w:rFonts w:ascii="仿宋_GB2312" w:eastAsia="仿宋_GB2312"/>
                <w:sz w:val="24"/>
                <w:szCs w:val="22"/>
              </w:rPr>
            </w:pPr>
            <w:r>
              <w:rPr>
                <w:rFonts w:ascii="仿宋_GB2312" w:eastAsia="仿宋_GB2312" w:hint="eastAsia"/>
                <w:sz w:val="24"/>
                <w:szCs w:val="22"/>
              </w:rPr>
              <w:t>履约验收方案</w:t>
            </w:r>
          </w:p>
        </w:tc>
        <w:tc>
          <w:tcPr>
            <w:tcW w:w="3457" w:type="pct"/>
            <w:gridSpan w:val="3"/>
            <w:vAlign w:val="center"/>
          </w:tcPr>
          <w:p w14:paraId="0A6C1948" w14:textId="77777777" w:rsidR="00765089" w:rsidRDefault="00E84B2D">
            <w:pPr>
              <w:jc w:val="center"/>
              <w:rPr>
                <w:rFonts w:ascii="仿宋_GB2312" w:eastAsia="仿宋_GB2312"/>
                <w:sz w:val="24"/>
                <w:szCs w:val="22"/>
              </w:rPr>
            </w:pPr>
            <w:r>
              <w:rPr>
                <w:rFonts w:ascii="仿宋_GB2312" w:eastAsia="仿宋_GB2312" w:hint="eastAsia"/>
                <w:sz w:val="24"/>
                <w:szCs w:val="22"/>
              </w:rPr>
              <w:t>依据合同条款验收</w:t>
            </w:r>
          </w:p>
        </w:tc>
      </w:tr>
      <w:tr w:rsidR="00765089" w14:paraId="6FCB5E68" w14:textId="77777777" w:rsidTr="00E84B2D">
        <w:trPr>
          <w:trHeight w:val="562"/>
        </w:trPr>
        <w:tc>
          <w:tcPr>
            <w:tcW w:w="1543" w:type="pct"/>
            <w:gridSpan w:val="2"/>
            <w:vAlign w:val="center"/>
          </w:tcPr>
          <w:p w14:paraId="650ABBD1" w14:textId="77777777" w:rsidR="00765089" w:rsidRDefault="00E84B2D">
            <w:pPr>
              <w:jc w:val="left"/>
              <w:rPr>
                <w:rFonts w:ascii="仿宋_GB2312" w:eastAsia="仿宋_GB2312"/>
                <w:sz w:val="24"/>
                <w:szCs w:val="22"/>
              </w:rPr>
            </w:pPr>
            <w:r>
              <w:rPr>
                <w:rFonts w:ascii="仿宋_GB2312" w:eastAsia="仿宋_GB2312" w:hint="eastAsia"/>
                <w:sz w:val="24"/>
                <w:szCs w:val="22"/>
              </w:rPr>
              <w:t>付款条件（进度及方式）</w:t>
            </w:r>
          </w:p>
        </w:tc>
        <w:tc>
          <w:tcPr>
            <w:tcW w:w="3457" w:type="pct"/>
            <w:gridSpan w:val="3"/>
            <w:vAlign w:val="center"/>
          </w:tcPr>
          <w:p w14:paraId="53FEA123" w14:textId="77777777" w:rsidR="00765089" w:rsidRDefault="00E84B2D">
            <w:pPr>
              <w:jc w:val="center"/>
              <w:rPr>
                <w:rFonts w:ascii="仿宋_GB2312" w:eastAsia="仿宋_GB2312"/>
                <w:sz w:val="24"/>
                <w:szCs w:val="22"/>
              </w:rPr>
            </w:pPr>
            <w:r>
              <w:rPr>
                <w:rFonts w:ascii="仿宋_GB2312" w:eastAsia="仿宋_GB2312" w:hint="eastAsia"/>
                <w:sz w:val="24"/>
                <w:szCs w:val="22"/>
              </w:rPr>
              <w:t>依据合同条款付款</w:t>
            </w:r>
          </w:p>
        </w:tc>
      </w:tr>
      <w:tr w:rsidR="00765089" w14:paraId="2B019C00" w14:textId="77777777" w:rsidTr="00E84B2D">
        <w:trPr>
          <w:trHeight w:val="556"/>
        </w:trPr>
        <w:tc>
          <w:tcPr>
            <w:tcW w:w="1543" w:type="pct"/>
            <w:gridSpan w:val="2"/>
            <w:vAlign w:val="center"/>
          </w:tcPr>
          <w:p w14:paraId="1B33EB6B" w14:textId="77777777" w:rsidR="00765089" w:rsidRDefault="00E84B2D">
            <w:pPr>
              <w:jc w:val="left"/>
              <w:rPr>
                <w:rFonts w:ascii="仿宋_GB2312" w:eastAsia="仿宋_GB2312"/>
                <w:sz w:val="24"/>
                <w:szCs w:val="22"/>
              </w:rPr>
            </w:pPr>
            <w:r>
              <w:rPr>
                <w:rFonts w:ascii="仿宋_GB2312" w:eastAsia="仿宋_GB2312" w:hint="eastAsia"/>
                <w:sz w:val="24"/>
                <w:szCs w:val="22"/>
              </w:rPr>
              <w:t>采购包划分情况</w:t>
            </w:r>
          </w:p>
        </w:tc>
        <w:tc>
          <w:tcPr>
            <w:tcW w:w="3457" w:type="pct"/>
            <w:gridSpan w:val="3"/>
            <w:vAlign w:val="center"/>
          </w:tcPr>
          <w:p w14:paraId="346AD69E" w14:textId="77777777" w:rsidR="00765089" w:rsidRDefault="00E84B2D">
            <w:pPr>
              <w:jc w:val="center"/>
              <w:rPr>
                <w:rFonts w:ascii="仿宋_GB2312" w:eastAsia="仿宋_GB2312"/>
                <w:sz w:val="24"/>
                <w:szCs w:val="22"/>
              </w:rPr>
            </w:pPr>
            <w:r>
              <w:rPr>
                <w:rFonts w:ascii="仿宋_GB2312" w:eastAsia="仿宋_GB2312" w:hint="eastAsia"/>
                <w:sz w:val="24"/>
                <w:szCs w:val="22"/>
              </w:rPr>
              <w:t>壹个采购包</w:t>
            </w:r>
          </w:p>
        </w:tc>
      </w:tr>
      <w:tr w:rsidR="00765089" w14:paraId="6DCDDF89" w14:textId="77777777" w:rsidTr="00E84B2D">
        <w:trPr>
          <w:trHeight w:val="1698"/>
        </w:trPr>
        <w:tc>
          <w:tcPr>
            <w:tcW w:w="1543" w:type="pct"/>
            <w:gridSpan w:val="2"/>
            <w:tcBorders>
              <w:right w:val="single" w:sz="4" w:space="0" w:color="auto"/>
            </w:tcBorders>
            <w:vAlign w:val="center"/>
          </w:tcPr>
          <w:p w14:paraId="73155071" w14:textId="77777777" w:rsidR="00765089" w:rsidRDefault="00E84B2D">
            <w:pPr>
              <w:jc w:val="center"/>
              <w:rPr>
                <w:rFonts w:ascii="仿宋_GB2312" w:eastAsia="仿宋_GB2312" w:hAnsi="宋体"/>
                <w:bCs/>
                <w:sz w:val="24"/>
                <w:szCs w:val="22"/>
              </w:rPr>
            </w:pPr>
            <w:r>
              <w:rPr>
                <w:rFonts w:ascii="仿宋_GB2312" w:eastAsia="仿宋_GB2312" w:hAnsi="宋体" w:hint="eastAsia"/>
                <w:bCs/>
                <w:sz w:val="24"/>
                <w:szCs w:val="22"/>
              </w:rPr>
              <w:t>采购申请单位意见</w:t>
            </w:r>
          </w:p>
        </w:tc>
        <w:tc>
          <w:tcPr>
            <w:tcW w:w="3457" w:type="pct"/>
            <w:gridSpan w:val="3"/>
            <w:tcBorders>
              <w:right w:val="single" w:sz="4" w:space="0" w:color="auto"/>
            </w:tcBorders>
            <w:vAlign w:val="center"/>
          </w:tcPr>
          <w:p w14:paraId="1E88C8C2" w14:textId="77777777" w:rsidR="00765089" w:rsidRDefault="00765089">
            <w:pPr>
              <w:jc w:val="left"/>
              <w:rPr>
                <w:rFonts w:ascii="仿宋_GB2312" w:eastAsia="仿宋_GB2312" w:hAnsi="宋体"/>
                <w:bCs/>
                <w:sz w:val="24"/>
                <w:szCs w:val="22"/>
              </w:rPr>
            </w:pPr>
          </w:p>
          <w:p w14:paraId="5645CC9A" w14:textId="77777777" w:rsidR="00765089" w:rsidRDefault="00E84B2D">
            <w:pPr>
              <w:jc w:val="left"/>
              <w:rPr>
                <w:rFonts w:ascii="仿宋_GB2312" w:eastAsia="仿宋_GB2312" w:hAnsi="宋体"/>
                <w:bCs/>
                <w:sz w:val="24"/>
                <w:szCs w:val="22"/>
              </w:rPr>
            </w:pPr>
            <w:r>
              <w:rPr>
                <w:rFonts w:ascii="仿宋_GB2312" w:eastAsia="仿宋_GB2312" w:hAnsi="宋体" w:hint="eastAsia"/>
                <w:bCs/>
                <w:sz w:val="24"/>
                <w:szCs w:val="22"/>
              </w:rPr>
              <w:t xml:space="preserve">                </w:t>
            </w:r>
            <w:r>
              <w:rPr>
                <w:rFonts w:ascii="仿宋_GB2312" w:eastAsia="仿宋_GB2312" w:hAnsi="宋体" w:hint="eastAsia"/>
                <w:bCs/>
                <w:sz w:val="24"/>
                <w:szCs w:val="22"/>
              </w:rPr>
              <w:t>采购申请单位：（公章）</w:t>
            </w:r>
          </w:p>
          <w:p w14:paraId="7355EAD5" w14:textId="77777777" w:rsidR="00765089" w:rsidRDefault="00E84B2D">
            <w:pPr>
              <w:ind w:firstLineChars="800" w:firstLine="1920"/>
              <w:jc w:val="left"/>
              <w:rPr>
                <w:rFonts w:ascii="仿宋_GB2312" w:eastAsia="仿宋_GB2312" w:hAnsi="宋体"/>
                <w:sz w:val="24"/>
                <w:szCs w:val="22"/>
              </w:rPr>
            </w:pPr>
            <w:r>
              <w:rPr>
                <w:rFonts w:ascii="仿宋_GB2312" w:eastAsia="仿宋_GB2312" w:hAnsi="宋体" w:hint="eastAsia"/>
                <w:bCs/>
                <w:sz w:val="24"/>
                <w:szCs w:val="22"/>
              </w:rPr>
              <w:t>负责人</w:t>
            </w:r>
            <w:r>
              <w:rPr>
                <w:rFonts w:ascii="仿宋_GB2312" w:eastAsia="仿宋_GB2312" w:hAnsi="宋体" w:hint="eastAsia"/>
                <w:sz w:val="24"/>
                <w:szCs w:val="22"/>
              </w:rPr>
              <w:t>（签字）：</w:t>
            </w:r>
          </w:p>
          <w:p w14:paraId="689A35BC" w14:textId="77777777" w:rsidR="00765089" w:rsidRDefault="00E84B2D">
            <w:pPr>
              <w:jc w:val="left"/>
              <w:rPr>
                <w:rFonts w:ascii="仿宋_GB2312" w:eastAsia="仿宋_GB2312" w:hAnsi="宋体"/>
                <w:bCs/>
                <w:sz w:val="24"/>
                <w:szCs w:val="22"/>
              </w:rPr>
            </w:pPr>
            <w:r>
              <w:rPr>
                <w:rFonts w:ascii="仿宋_GB2312" w:eastAsia="仿宋_GB2312" w:hAnsi="宋体" w:hint="eastAsia"/>
                <w:sz w:val="24"/>
                <w:szCs w:val="22"/>
              </w:rPr>
              <w:t xml:space="preserve">                               </w:t>
            </w:r>
            <w:r>
              <w:rPr>
                <w:rFonts w:ascii="仿宋_GB2312" w:eastAsia="仿宋_GB2312" w:hAnsi="宋体" w:hint="eastAsia"/>
                <w:sz w:val="24"/>
                <w:szCs w:val="22"/>
              </w:rPr>
              <w:t>年</w:t>
            </w:r>
            <w:r>
              <w:rPr>
                <w:rFonts w:ascii="仿宋_GB2312" w:eastAsia="仿宋_GB2312" w:hAnsi="宋体" w:hint="eastAsia"/>
                <w:sz w:val="24"/>
                <w:szCs w:val="22"/>
              </w:rPr>
              <w:t xml:space="preserve">    </w:t>
            </w:r>
            <w:r>
              <w:rPr>
                <w:rFonts w:ascii="仿宋_GB2312" w:eastAsia="仿宋_GB2312" w:hAnsi="宋体" w:hint="eastAsia"/>
                <w:sz w:val="24"/>
                <w:szCs w:val="22"/>
              </w:rPr>
              <w:t>月</w:t>
            </w:r>
            <w:r>
              <w:rPr>
                <w:rFonts w:ascii="仿宋_GB2312" w:eastAsia="仿宋_GB2312" w:hAnsi="宋体" w:hint="eastAsia"/>
                <w:sz w:val="24"/>
                <w:szCs w:val="22"/>
              </w:rPr>
              <w:t xml:space="preserve">    </w:t>
            </w:r>
            <w:r>
              <w:rPr>
                <w:rFonts w:ascii="仿宋_GB2312" w:eastAsia="仿宋_GB2312" w:hAnsi="宋体" w:hint="eastAsia"/>
                <w:sz w:val="24"/>
                <w:szCs w:val="22"/>
              </w:rPr>
              <w:t>日</w:t>
            </w:r>
          </w:p>
        </w:tc>
      </w:tr>
      <w:tr w:rsidR="00765089" w14:paraId="02F70915" w14:textId="77777777" w:rsidTr="00E84B2D">
        <w:trPr>
          <w:trHeight w:val="1550"/>
        </w:trPr>
        <w:tc>
          <w:tcPr>
            <w:tcW w:w="1543" w:type="pct"/>
            <w:gridSpan w:val="2"/>
            <w:tcBorders>
              <w:right w:val="single" w:sz="4" w:space="0" w:color="auto"/>
            </w:tcBorders>
            <w:vAlign w:val="center"/>
          </w:tcPr>
          <w:p w14:paraId="44731495" w14:textId="77777777" w:rsidR="00765089" w:rsidRDefault="00E84B2D">
            <w:pPr>
              <w:jc w:val="center"/>
              <w:rPr>
                <w:rFonts w:ascii="仿宋_GB2312" w:eastAsia="仿宋_GB2312" w:hAnsi="宋体"/>
                <w:bCs/>
                <w:sz w:val="24"/>
                <w:szCs w:val="22"/>
              </w:rPr>
            </w:pPr>
            <w:r>
              <w:rPr>
                <w:rFonts w:ascii="仿宋_GB2312" w:eastAsia="仿宋_GB2312" w:hAnsi="宋体" w:hint="eastAsia"/>
                <w:bCs/>
                <w:sz w:val="24"/>
                <w:szCs w:val="22"/>
              </w:rPr>
              <w:t>论证部门意见</w:t>
            </w:r>
          </w:p>
        </w:tc>
        <w:tc>
          <w:tcPr>
            <w:tcW w:w="3457" w:type="pct"/>
            <w:gridSpan w:val="3"/>
            <w:tcBorders>
              <w:right w:val="single" w:sz="4" w:space="0" w:color="auto"/>
            </w:tcBorders>
            <w:vAlign w:val="center"/>
          </w:tcPr>
          <w:p w14:paraId="78664486" w14:textId="77777777" w:rsidR="00765089" w:rsidRDefault="00765089">
            <w:pPr>
              <w:ind w:firstLineChars="800" w:firstLine="1920"/>
              <w:jc w:val="left"/>
              <w:rPr>
                <w:rFonts w:ascii="仿宋_GB2312" w:eastAsia="仿宋_GB2312" w:hAnsi="宋体"/>
                <w:bCs/>
                <w:sz w:val="24"/>
                <w:szCs w:val="22"/>
              </w:rPr>
            </w:pPr>
          </w:p>
          <w:p w14:paraId="5337F3B4" w14:textId="77777777" w:rsidR="00765089" w:rsidRDefault="00E84B2D">
            <w:pPr>
              <w:ind w:firstLineChars="800" w:firstLine="1920"/>
              <w:jc w:val="left"/>
              <w:rPr>
                <w:rFonts w:ascii="仿宋_GB2312" w:eastAsia="仿宋_GB2312" w:hAnsi="宋体"/>
                <w:bCs/>
                <w:sz w:val="24"/>
                <w:szCs w:val="22"/>
              </w:rPr>
            </w:pPr>
            <w:r>
              <w:rPr>
                <w:rFonts w:ascii="仿宋_GB2312" w:eastAsia="仿宋_GB2312" w:hAnsi="宋体" w:hint="eastAsia"/>
                <w:bCs/>
                <w:sz w:val="24"/>
                <w:szCs w:val="22"/>
              </w:rPr>
              <w:t>归口论证部门：（公章）</w:t>
            </w:r>
          </w:p>
          <w:p w14:paraId="7F06A836" w14:textId="77777777" w:rsidR="00765089" w:rsidRDefault="00E84B2D">
            <w:pPr>
              <w:ind w:firstLineChars="800" w:firstLine="1920"/>
              <w:jc w:val="left"/>
              <w:rPr>
                <w:rFonts w:ascii="仿宋_GB2312" w:eastAsia="仿宋_GB2312" w:hAnsi="宋体"/>
                <w:sz w:val="24"/>
                <w:szCs w:val="22"/>
              </w:rPr>
            </w:pPr>
            <w:r>
              <w:rPr>
                <w:rFonts w:ascii="仿宋_GB2312" w:eastAsia="仿宋_GB2312" w:hAnsi="宋体" w:hint="eastAsia"/>
                <w:bCs/>
                <w:sz w:val="24"/>
                <w:szCs w:val="22"/>
              </w:rPr>
              <w:t>负责人</w:t>
            </w:r>
            <w:r>
              <w:rPr>
                <w:rFonts w:ascii="仿宋_GB2312" w:eastAsia="仿宋_GB2312" w:hAnsi="宋体" w:hint="eastAsia"/>
                <w:sz w:val="24"/>
                <w:szCs w:val="22"/>
              </w:rPr>
              <w:t>（签字）：</w:t>
            </w:r>
          </w:p>
          <w:p w14:paraId="5D38B019" w14:textId="77777777" w:rsidR="00765089" w:rsidRDefault="00E84B2D">
            <w:pPr>
              <w:jc w:val="left"/>
              <w:rPr>
                <w:rFonts w:ascii="仿宋_GB2312" w:eastAsia="仿宋_GB2312" w:hAnsi="宋体"/>
                <w:bCs/>
                <w:sz w:val="24"/>
                <w:szCs w:val="22"/>
              </w:rPr>
            </w:pPr>
            <w:r>
              <w:rPr>
                <w:rFonts w:ascii="仿宋_GB2312" w:eastAsia="仿宋_GB2312" w:hAnsi="宋体" w:hint="eastAsia"/>
                <w:sz w:val="24"/>
                <w:szCs w:val="22"/>
              </w:rPr>
              <w:t xml:space="preserve">                               </w:t>
            </w:r>
            <w:r>
              <w:rPr>
                <w:rFonts w:ascii="仿宋_GB2312" w:eastAsia="仿宋_GB2312" w:hAnsi="宋体" w:hint="eastAsia"/>
                <w:sz w:val="24"/>
                <w:szCs w:val="22"/>
              </w:rPr>
              <w:t>年</w:t>
            </w:r>
            <w:r>
              <w:rPr>
                <w:rFonts w:ascii="仿宋_GB2312" w:eastAsia="仿宋_GB2312" w:hAnsi="宋体" w:hint="eastAsia"/>
                <w:sz w:val="24"/>
                <w:szCs w:val="22"/>
              </w:rPr>
              <w:t xml:space="preserve">    </w:t>
            </w:r>
            <w:r>
              <w:rPr>
                <w:rFonts w:ascii="仿宋_GB2312" w:eastAsia="仿宋_GB2312" w:hAnsi="宋体" w:hint="eastAsia"/>
                <w:sz w:val="24"/>
                <w:szCs w:val="22"/>
              </w:rPr>
              <w:t>月</w:t>
            </w:r>
            <w:r>
              <w:rPr>
                <w:rFonts w:ascii="仿宋_GB2312" w:eastAsia="仿宋_GB2312" w:hAnsi="宋体" w:hint="eastAsia"/>
                <w:sz w:val="24"/>
                <w:szCs w:val="22"/>
              </w:rPr>
              <w:t xml:space="preserve">    </w:t>
            </w:r>
            <w:r>
              <w:rPr>
                <w:rFonts w:ascii="仿宋_GB2312" w:eastAsia="仿宋_GB2312" w:hAnsi="宋体" w:hint="eastAsia"/>
                <w:sz w:val="24"/>
                <w:szCs w:val="22"/>
              </w:rPr>
              <w:t>日</w:t>
            </w:r>
          </w:p>
        </w:tc>
      </w:tr>
    </w:tbl>
    <w:p w14:paraId="107C0430" w14:textId="77777777" w:rsidR="00765089" w:rsidRDefault="00E84B2D">
      <w:pPr>
        <w:rPr>
          <w:rFonts w:ascii="黑体" w:eastAsia="黑体" w:hAnsi="黑体"/>
          <w:sz w:val="28"/>
          <w:szCs w:val="28"/>
        </w:rPr>
      </w:pPr>
      <w:r>
        <w:rPr>
          <w:rFonts w:ascii="黑体" w:eastAsia="黑体" w:hAnsi="黑体" w:hint="eastAsia"/>
          <w:sz w:val="28"/>
          <w:szCs w:val="28"/>
        </w:rPr>
        <w:lastRenderedPageBreak/>
        <w:t>二、采购清单</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89"/>
        <w:gridCol w:w="993"/>
        <w:gridCol w:w="992"/>
        <w:gridCol w:w="992"/>
        <w:gridCol w:w="1164"/>
      </w:tblGrid>
      <w:tr w:rsidR="00765089" w14:paraId="61B3D2EC" w14:textId="77777777">
        <w:trPr>
          <w:cantSplit/>
          <w:trHeight w:val="870"/>
          <w:jc w:val="center"/>
        </w:trPr>
        <w:tc>
          <w:tcPr>
            <w:tcW w:w="804" w:type="dxa"/>
            <w:vAlign w:val="center"/>
          </w:tcPr>
          <w:p w14:paraId="1CBAADB6" w14:textId="77777777" w:rsidR="00765089" w:rsidRDefault="00E84B2D">
            <w:pPr>
              <w:spacing w:line="0" w:lineRule="atLeast"/>
              <w:jc w:val="center"/>
              <w:rPr>
                <w:rFonts w:ascii="黑体" w:eastAsia="黑体" w:hAnsi="黑体"/>
                <w:b/>
                <w:sz w:val="28"/>
                <w:szCs w:val="28"/>
              </w:rPr>
            </w:pPr>
            <w:r>
              <w:rPr>
                <w:rFonts w:ascii="黑体" w:eastAsia="黑体" w:hAnsi="黑体" w:hint="eastAsia"/>
                <w:b/>
                <w:sz w:val="28"/>
                <w:szCs w:val="28"/>
              </w:rPr>
              <w:t>序号</w:t>
            </w:r>
          </w:p>
        </w:tc>
        <w:tc>
          <w:tcPr>
            <w:tcW w:w="3089" w:type="dxa"/>
            <w:vAlign w:val="center"/>
          </w:tcPr>
          <w:p w14:paraId="425A9A0D" w14:textId="77777777" w:rsidR="00765089" w:rsidRDefault="00E84B2D">
            <w:pPr>
              <w:spacing w:line="0" w:lineRule="atLeast"/>
              <w:jc w:val="center"/>
              <w:rPr>
                <w:rFonts w:ascii="黑体" w:eastAsia="黑体" w:hAnsi="黑体"/>
                <w:b/>
                <w:sz w:val="28"/>
                <w:szCs w:val="28"/>
              </w:rPr>
            </w:pPr>
            <w:r>
              <w:rPr>
                <w:rFonts w:ascii="黑体" w:eastAsia="黑体" w:hAnsi="黑体" w:hint="eastAsia"/>
                <w:b/>
                <w:sz w:val="28"/>
                <w:szCs w:val="28"/>
              </w:rPr>
              <w:t>名称</w:t>
            </w:r>
          </w:p>
        </w:tc>
        <w:tc>
          <w:tcPr>
            <w:tcW w:w="993" w:type="dxa"/>
            <w:vAlign w:val="center"/>
          </w:tcPr>
          <w:p w14:paraId="447F6EAE" w14:textId="77777777" w:rsidR="00765089" w:rsidRDefault="00E84B2D">
            <w:pPr>
              <w:spacing w:line="0" w:lineRule="atLeast"/>
              <w:jc w:val="center"/>
              <w:rPr>
                <w:rFonts w:ascii="黑体" w:eastAsia="黑体" w:hAnsi="黑体"/>
                <w:b/>
                <w:sz w:val="28"/>
                <w:szCs w:val="28"/>
              </w:rPr>
            </w:pPr>
            <w:r>
              <w:rPr>
                <w:rFonts w:ascii="黑体" w:eastAsia="黑体" w:hAnsi="黑体" w:hint="eastAsia"/>
                <w:b/>
                <w:sz w:val="28"/>
                <w:szCs w:val="28"/>
              </w:rPr>
              <w:t>数量</w:t>
            </w:r>
          </w:p>
        </w:tc>
        <w:tc>
          <w:tcPr>
            <w:tcW w:w="992" w:type="dxa"/>
            <w:vAlign w:val="center"/>
          </w:tcPr>
          <w:p w14:paraId="5D61B684" w14:textId="77777777" w:rsidR="00765089" w:rsidRDefault="00E84B2D">
            <w:pPr>
              <w:spacing w:line="0" w:lineRule="atLeast"/>
              <w:jc w:val="center"/>
              <w:rPr>
                <w:rFonts w:ascii="黑体" w:eastAsia="黑体" w:hAnsi="黑体"/>
                <w:b/>
                <w:sz w:val="28"/>
                <w:szCs w:val="28"/>
              </w:rPr>
            </w:pPr>
            <w:r>
              <w:rPr>
                <w:rFonts w:ascii="黑体" w:eastAsia="黑体" w:hAnsi="黑体" w:hint="eastAsia"/>
                <w:b/>
                <w:sz w:val="28"/>
                <w:szCs w:val="28"/>
              </w:rPr>
              <w:t>单位</w:t>
            </w:r>
          </w:p>
        </w:tc>
        <w:tc>
          <w:tcPr>
            <w:tcW w:w="992" w:type="dxa"/>
            <w:vAlign w:val="center"/>
          </w:tcPr>
          <w:p w14:paraId="732442CE" w14:textId="77777777" w:rsidR="00765089" w:rsidRDefault="00E84B2D">
            <w:pPr>
              <w:spacing w:line="0" w:lineRule="atLeast"/>
              <w:jc w:val="center"/>
              <w:rPr>
                <w:rFonts w:ascii="黑体" w:eastAsia="黑体" w:hAnsi="黑体"/>
                <w:b/>
                <w:sz w:val="28"/>
                <w:szCs w:val="28"/>
              </w:rPr>
            </w:pPr>
            <w:r>
              <w:rPr>
                <w:rFonts w:ascii="黑体" w:eastAsia="黑体" w:hAnsi="黑体" w:hint="eastAsia"/>
                <w:b/>
                <w:sz w:val="28"/>
                <w:szCs w:val="28"/>
              </w:rPr>
              <w:t>是否进口</w:t>
            </w:r>
          </w:p>
        </w:tc>
        <w:tc>
          <w:tcPr>
            <w:tcW w:w="1164" w:type="dxa"/>
            <w:vAlign w:val="center"/>
          </w:tcPr>
          <w:p w14:paraId="3DBA4784" w14:textId="77777777" w:rsidR="00765089" w:rsidRDefault="00E84B2D">
            <w:pPr>
              <w:spacing w:line="0" w:lineRule="atLeast"/>
              <w:jc w:val="center"/>
              <w:rPr>
                <w:rFonts w:ascii="黑体" w:eastAsia="黑体" w:hAnsi="黑体"/>
                <w:b/>
                <w:sz w:val="28"/>
                <w:szCs w:val="28"/>
              </w:rPr>
            </w:pPr>
            <w:r>
              <w:rPr>
                <w:rFonts w:ascii="黑体" w:eastAsia="黑体" w:hAnsi="黑体" w:hint="eastAsia"/>
                <w:b/>
                <w:sz w:val="28"/>
                <w:szCs w:val="28"/>
              </w:rPr>
              <w:t>是否核心产品</w:t>
            </w:r>
          </w:p>
        </w:tc>
      </w:tr>
      <w:tr w:rsidR="00765089" w14:paraId="6328DBA8" w14:textId="77777777">
        <w:trPr>
          <w:cantSplit/>
          <w:trHeight w:hRule="exact" w:val="680"/>
          <w:jc w:val="center"/>
        </w:trPr>
        <w:tc>
          <w:tcPr>
            <w:tcW w:w="804" w:type="dxa"/>
            <w:vAlign w:val="center"/>
          </w:tcPr>
          <w:p w14:paraId="51D36C7B"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1</w:t>
            </w:r>
          </w:p>
        </w:tc>
        <w:tc>
          <w:tcPr>
            <w:tcW w:w="3089" w:type="dxa"/>
            <w:vAlign w:val="center"/>
          </w:tcPr>
          <w:p w14:paraId="4CB35E64"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便携式</w:t>
            </w:r>
            <w:r>
              <w:rPr>
                <w:rFonts w:ascii="仿宋_GB2312" w:eastAsia="仿宋_GB2312" w:hAnsi="宋体" w:hint="eastAsia"/>
                <w:sz w:val="28"/>
                <w:szCs w:val="28"/>
              </w:rPr>
              <w:t>X</w:t>
            </w:r>
            <w:r>
              <w:rPr>
                <w:rFonts w:ascii="仿宋_GB2312" w:eastAsia="仿宋_GB2312" w:hAnsi="宋体" w:hint="eastAsia"/>
                <w:sz w:val="28"/>
                <w:szCs w:val="28"/>
              </w:rPr>
              <w:t>荧光光谱仪</w:t>
            </w:r>
          </w:p>
        </w:tc>
        <w:tc>
          <w:tcPr>
            <w:tcW w:w="993" w:type="dxa"/>
            <w:vAlign w:val="center"/>
          </w:tcPr>
          <w:p w14:paraId="3838973E"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1</w:t>
            </w:r>
          </w:p>
        </w:tc>
        <w:tc>
          <w:tcPr>
            <w:tcW w:w="992" w:type="dxa"/>
            <w:vAlign w:val="center"/>
          </w:tcPr>
          <w:p w14:paraId="4E56CAEC"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台</w:t>
            </w:r>
          </w:p>
        </w:tc>
        <w:tc>
          <w:tcPr>
            <w:tcW w:w="992" w:type="dxa"/>
            <w:vAlign w:val="center"/>
          </w:tcPr>
          <w:p w14:paraId="4F60D964"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否</w:t>
            </w:r>
          </w:p>
        </w:tc>
        <w:tc>
          <w:tcPr>
            <w:tcW w:w="1164" w:type="dxa"/>
            <w:vAlign w:val="center"/>
          </w:tcPr>
          <w:p w14:paraId="26CA4990"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否</w:t>
            </w:r>
          </w:p>
        </w:tc>
      </w:tr>
      <w:tr w:rsidR="00765089" w14:paraId="35806BE6" w14:textId="77777777">
        <w:trPr>
          <w:cantSplit/>
          <w:trHeight w:hRule="exact" w:val="680"/>
          <w:jc w:val="center"/>
        </w:trPr>
        <w:tc>
          <w:tcPr>
            <w:tcW w:w="804" w:type="dxa"/>
            <w:vAlign w:val="center"/>
          </w:tcPr>
          <w:p w14:paraId="762B4DBC"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2</w:t>
            </w:r>
          </w:p>
        </w:tc>
        <w:tc>
          <w:tcPr>
            <w:tcW w:w="3089" w:type="dxa"/>
            <w:vAlign w:val="center"/>
          </w:tcPr>
          <w:p w14:paraId="3E00C9A7"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降水成像测量仪</w:t>
            </w:r>
          </w:p>
        </w:tc>
        <w:tc>
          <w:tcPr>
            <w:tcW w:w="993" w:type="dxa"/>
            <w:vAlign w:val="center"/>
          </w:tcPr>
          <w:p w14:paraId="4A573DEF"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1</w:t>
            </w:r>
          </w:p>
        </w:tc>
        <w:tc>
          <w:tcPr>
            <w:tcW w:w="992" w:type="dxa"/>
            <w:vAlign w:val="center"/>
          </w:tcPr>
          <w:p w14:paraId="1B36F88C"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台</w:t>
            </w:r>
          </w:p>
        </w:tc>
        <w:tc>
          <w:tcPr>
            <w:tcW w:w="992" w:type="dxa"/>
            <w:vAlign w:val="center"/>
          </w:tcPr>
          <w:p w14:paraId="531B53E9"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是</w:t>
            </w:r>
          </w:p>
        </w:tc>
        <w:tc>
          <w:tcPr>
            <w:tcW w:w="1164" w:type="dxa"/>
            <w:vAlign w:val="center"/>
          </w:tcPr>
          <w:p w14:paraId="7E4B6CF6"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是</w:t>
            </w:r>
          </w:p>
        </w:tc>
      </w:tr>
      <w:tr w:rsidR="00765089" w14:paraId="0FF94474" w14:textId="77777777">
        <w:trPr>
          <w:cantSplit/>
          <w:trHeight w:hRule="exact" w:val="680"/>
          <w:jc w:val="center"/>
        </w:trPr>
        <w:tc>
          <w:tcPr>
            <w:tcW w:w="804" w:type="dxa"/>
            <w:vAlign w:val="center"/>
          </w:tcPr>
          <w:p w14:paraId="450DF212"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3</w:t>
            </w:r>
          </w:p>
        </w:tc>
        <w:tc>
          <w:tcPr>
            <w:tcW w:w="3089" w:type="dxa"/>
            <w:vAlign w:val="center"/>
          </w:tcPr>
          <w:p w14:paraId="485B1D36"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人工降雨模拟器</w:t>
            </w:r>
          </w:p>
        </w:tc>
        <w:tc>
          <w:tcPr>
            <w:tcW w:w="993" w:type="dxa"/>
            <w:vAlign w:val="center"/>
          </w:tcPr>
          <w:p w14:paraId="3D77612B"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2</w:t>
            </w:r>
          </w:p>
        </w:tc>
        <w:tc>
          <w:tcPr>
            <w:tcW w:w="992" w:type="dxa"/>
            <w:vAlign w:val="center"/>
          </w:tcPr>
          <w:p w14:paraId="67D801F4"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套</w:t>
            </w:r>
          </w:p>
        </w:tc>
        <w:tc>
          <w:tcPr>
            <w:tcW w:w="992" w:type="dxa"/>
            <w:vAlign w:val="center"/>
          </w:tcPr>
          <w:p w14:paraId="6FFAF591"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否</w:t>
            </w:r>
          </w:p>
        </w:tc>
        <w:tc>
          <w:tcPr>
            <w:tcW w:w="1164" w:type="dxa"/>
            <w:vAlign w:val="center"/>
          </w:tcPr>
          <w:p w14:paraId="071107F1" w14:textId="77777777" w:rsidR="00765089" w:rsidRDefault="00E84B2D">
            <w:pPr>
              <w:spacing w:line="0" w:lineRule="atLeast"/>
              <w:jc w:val="center"/>
              <w:rPr>
                <w:rFonts w:ascii="仿宋_GB2312" w:eastAsia="仿宋_GB2312" w:hAnsi="宋体"/>
                <w:sz w:val="28"/>
                <w:szCs w:val="28"/>
              </w:rPr>
            </w:pPr>
            <w:r>
              <w:rPr>
                <w:rFonts w:ascii="仿宋_GB2312" w:eastAsia="仿宋_GB2312" w:hAnsi="宋体" w:hint="eastAsia"/>
                <w:sz w:val="28"/>
                <w:szCs w:val="28"/>
              </w:rPr>
              <w:t>否</w:t>
            </w:r>
          </w:p>
        </w:tc>
      </w:tr>
    </w:tbl>
    <w:p w14:paraId="7A5D6962" w14:textId="77777777" w:rsidR="00765089" w:rsidRDefault="00E84B2D">
      <w:pPr>
        <w:widowControl/>
        <w:spacing w:before="100" w:beforeAutospacing="1" w:after="100" w:afterAutospacing="1"/>
        <w:ind w:firstLine="480"/>
        <w:jc w:val="left"/>
        <w:rPr>
          <w:rFonts w:ascii="仿宋_GB2312" w:eastAsia="仿宋_GB2312" w:hAnsi="黑体" w:cs="宋体"/>
          <w:b/>
          <w:bCs/>
          <w:color w:val="000000"/>
          <w:kern w:val="0"/>
          <w:szCs w:val="32"/>
        </w:rPr>
      </w:pPr>
      <w:r>
        <w:rPr>
          <w:rFonts w:ascii="仿宋_GB2312" w:eastAsia="仿宋_GB2312" w:hAnsi="黑体" w:cs="宋体"/>
          <w:b/>
          <w:bCs/>
          <w:color w:val="000000"/>
          <w:kern w:val="0"/>
          <w:szCs w:val="32"/>
        </w:rPr>
        <w:t>注：该表仅供参考，可根据项目实际情况进行调整。</w:t>
      </w:r>
    </w:p>
    <w:p w14:paraId="201E13BA" w14:textId="77777777" w:rsidR="00765089" w:rsidRDefault="00765089">
      <w:pPr>
        <w:adjustRightInd w:val="0"/>
        <w:snapToGrid w:val="0"/>
        <w:spacing w:line="348" w:lineRule="auto"/>
        <w:ind w:right="420"/>
        <w:rPr>
          <w:rFonts w:ascii="黑体" w:eastAsia="黑体" w:hAnsi="黑体"/>
          <w:sz w:val="28"/>
          <w:szCs w:val="28"/>
        </w:rPr>
      </w:pPr>
    </w:p>
    <w:p w14:paraId="05D7392D" w14:textId="77777777" w:rsidR="00765089" w:rsidRDefault="00E84B2D">
      <w:pPr>
        <w:adjustRightInd w:val="0"/>
        <w:snapToGrid w:val="0"/>
        <w:spacing w:line="348" w:lineRule="auto"/>
        <w:ind w:right="420"/>
        <w:rPr>
          <w:rFonts w:ascii="黑体" w:eastAsia="黑体" w:hAnsi="黑体"/>
          <w:sz w:val="28"/>
          <w:szCs w:val="28"/>
        </w:rPr>
      </w:pPr>
      <w:r>
        <w:rPr>
          <w:rFonts w:ascii="黑体" w:eastAsia="黑体" w:hAnsi="黑体"/>
          <w:sz w:val="28"/>
          <w:szCs w:val="28"/>
        </w:rPr>
        <w:br w:type="page"/>
      </w:r>
      <w:r>
        <w:rPr>
          <w:rFonts w:ascii="黑体" w:eastAsia="黑体" w:hAnsi="黑体"/>
          <w:sz w:val="28"/>
          <w:szCs w:val="28"/>
        </w:rPr>
        <w:lastRenderedPageBreak/>
        <w:t>三</w:t>
      </w:r>
      <w:r>
        <w:rPr>
          <w:rFonts w:ascii="黑体" w:eastAsia="黑体" w:hAnsi="黑体" w:hint="eastAsia"/>
          <w:sz w:val="28"/>
          <w:szCs w:val="28"/>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564"/>
        <w:gridCol w:w="1003"/>
        <w:gridCol w:w="4980"/>
      </w:tblGrid>
      <w:tr w:rsidR="00765089" w14:paraId="652F57ED" w14:textId="77777777">
        <w:trPr>
          <w:trHeight w:val="958"/>
          <w:jc w:val="center"/>
        </w:trPr>
        <w:tc>
          <w:tcPr>
            <w:tcW w:w="871" w:type="dxa"/>
            <w:tcBorders>
              <w:top w:val="single" w:sz="4" w:space="0" w:color="auto"/>
            </w:tcBorders>
            <w:vAlign w:val="center"/>
          </w:tcPr>
          <w:p w14:paraId="231E5F12" w14:textId="77777777" w:rsidR="00765089" w:rsidRDefault="00E84B2D">
            <w:pPr>
              <w:jc w:val="center"/>
              <w:rPr>
                <w:rFonts w:ascii="黑体" w:eastAsia="黑体" w:hAnsi="黑体"/>
                <w:b/>
                <w:sz w:val="28"/>
                <w:szCs w:val="28"/>
              </w:rPr>
            </w:pPr>
            <w:r>
              <w:rPr>
                <w:rFonts w:ascii="黑体" w:eastAsia="黑体" w:hAnsi="黑体" w:hint="eastAsia"/>
                <w:b/>
                <w:sz w:val="28"/>
                <w:szCs w:val="28"/>
              </w:rPr>
              <w:t>序号</w:t>
            </w:r>
          </w:p>
        </w:tc>
        <w:tc>
          <w:tcPr>
            <w:tcW w:w="1564" w:type="dxa"/>
            <w:tcBorders>
              <w:top w:val="single" w:sz="4" w:space="0" w:color="auto"/>
            </w:tcBorders>
            <w:vAlign w:val="center"/>
          </w:tcPr>
          <w:p w14:paraId="1286E071" w14:textId="77777777" w:rsidR="00765089" w:rsidRDefault="00E84B2D">
            <w:pPr>
              <w:jc w:val="center"/>
              <w:rPr>
                <w:rFonts w:ascii="黑体" w:eastAsia="黑体" w:hAnsi="黑体"/>
                <w:b/>
                <w:sz w:val="28"/>
                <w:szCs w:val="28"/>
              </w:rPr>
            </w:pPr>
            <w:r>
              <w:rPr>
                <w:rFonts w:ascii="黑体" w:eastAsia="黑体" w:hAnsi="黑体" w:hint="eastAsia"/>
                <w:b/>
                <w:sz w:val="28"/>
                <w:szCs w:val="28"/>
              </w:rPr>
              <w:t>名称</w:t>
            </w:r>
          </w:p>
        </w:tc>
        <w:tc>
          <w:tcPr>
            <w:tcW w:w="1003" w:type="dxa"/>
            <w:tcBorders>
              <w:top w:val="single" w:sz="4" w:space="0" w:color="auto"/>
            </w:tcBorders>
            <w:vAlign w:val="center"/>
          </w:tcPr>
          <w:p w14:paraId="3D939544" w14:textId="77777777" w:rsidR="00765089" w:rsidRDefault="00E84B2D">
            <w:pPr>
              <w:jc w:val="center"/>
              <w:rPr>
                <w:rFonts w:ascii="黑体" w:eastAsia="黑体" w:hAnsi="黑体"/>
                <w:b/>
                <w:sz w:val="28"/>
                <w:szCs w:val="28"/>
              </w:rPr>
            </w:pPr>
            <w:r>
              <w:rPr>
                <w:rFonts w:ascii="黑体" w:eastAsia="黑体" w:hAnsi="黑体" w:hint="eastAsia"/>
                <w:b/>
                <w:sz w:val="28"/>
                <w:szCs w:val="28"/>
              </w:rPr>
              <w:t>数量</w:t>
            </w:r>
          </w:p>
        </w:tc>
        <w:tc>
          <w:tcPr>
            <w:tcW w:w="4980" w:type="dxa"/>
            <w:tcBorders>
              <w:top w:val="single" w:sz="4" w:space="0" w:color="auto"/>
            </w:tcBorders>
            <w:vAlign w:val="center"/>
          </w:tcPr>
          <w:p w14:paraId="29C4AE72" w14:textId="77777777" w:rsidR="00765089" w:rsidRDefault="00E84B2D">
            <w:pPr>
              <w:jc w:val="center"/>
              <w:rPr>
                <w:rFonts w:ascii="黑体" w:eastAsia="黑体" w:hAnsi="黑体"/>
                <w:b/>
                <w:sz w:val="28"/>
                <w:szCs w:val="28"/>
              </w:rPr>
            </w:pPr>
            <w:r>
              <w:rPr>
                <w:rFonts w:ascii="黑体" w:eastAsia="黑体" w:hAnsi="黑体" w:hint="eastAsia"/>
                <w:b/>
                <w:sz w:val="28"/>
                <w:szCs w:val="28"/>
              </w:rPr>
              <w:t>采购需求</w:t>
            </w:r>
          </w:p>
        </w:tc>
      </w:tr>
      <w:tr w:rsidR="00765089" w14:paraId="5D8854E9" w14:textId="77777777">
        <w:trPr>
          <w:trHeight w:val="70"/>
          <w:jc w:val="center"/>
        </w:trPr>
        <w:tc>
          <w:tcPr>
            <w:tcW w:w="871" w:type="dxa"/>
            <w:tcBorders>
              <w:top w:val="single" w:sz="4" w:space="0" w:color="auto"/>
            </w:tcBorders>
            <w:vAlign w:val="center"/>
          </w:tcPr>
          <w:p w14:paraId="204AAD16" w14:textId="77777777" w:rsidR="00765089" w:rsidRDefault="00E84B2D">
            <w:pPr>
              <w:jc w:val="center"/>
              <w:rPr>
                <w:rFonts w:ascii="宋体" w:hAnsi="宋体"/>
                <w:szCs w:val="18"/>
              </w:rPr>
            </w:pPr>
            <w:r>
              <w:rPr>
                <w:rFonts w:ascii="宋体" w:hAnsi="宋体" w:hint="eastAsia"/>
                <w:szCs w:val="18"/>
              </w:rPr>
              <w:lastRenderedPageBreak/>
              <w:t>1</w:t>
            </w:r>
          </w:p>
        </w:tc>
        <w:tc>
          <w:tcPr>
            <w:tcW w:w="1564" w:type="dxa"/>
            <w:tcBorders>
              <w:top w:val="single" w:sz="4" w:space="0" w:color="auto"/>
            </w:tcBorders>
            <w:vAlign w:val="center"/>
          </w:tcPr>
          <w:p w14:paraId="54352910" w14:textId="77777777" w:rsidR="00765089" w:rsidRDefault="00E84B2D">
            <w:pPr>
              <w:spacing w:line="0" w:lineRule="atLeast"/>
              <w:jc w:val="center"/>
              <w:rPr>
                <w:rFonts w:cs="Arial"/>
                <w:color w:val="000000"/>
                <w:sz w:val="28"/>
                <w:szCs w:val="28"/>
              </w:rPr>
            </w:pPr>
            <w:r>
              <w:rPr>
                <w:rFonts w:ascii="仿宋_GB2312" w:eastAsia="仿宋_GB2312" w:hAnsi="宋体" w:hint="eastAsia"/>
                <w:sz w:val="28"/>
                <w:szCs w:val="28"/>
              </w:rPr>
              <w:t>便携式</w:t>
            </w:r>
            <w:r>
              <w:rPr>
                <w:rFonts w:ascii="仿宋_GB2312" w:eastAsia="仿宋_GB2312" w:hAnsi="宋体" w:hint="eastAsia"/>
                <w:sz w:val="28"/>
                <w:szCs w:val="28"/>
              </w:rPr>
              <w:t>X</w:t>
            </w:r>
            <w:r>
              <w:rPr>
                <w:rFonts w:ascii="仿宋_GB2312" w:eastAsia="仿宋_GB2312" w:hAnsi="宋体" w:hint="eastAsia"/>
                <w:sz w:val="28"/>
                <w:szCs w:val="28"/>
              </w:rPr>
              <w:t>荧光光谱仪</w:t>
            </w:r>
          </w:p>
        </w:tc>
        <w:tc>
          <w:tcPr>
            <w:tcW w:w="1003" w:type="dxa"/>
            <w:tcBorders>
              <w:top w:val="single" w:sz="4" w:space="0" w:color="auto"/>
            </w:tcBorders>
          </w:tcPr>
          <w:p w14:paraId="663737BB" w14:textId="77777777" w:rsidR="00765089" w:rsidRDefault="00E84B2D">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台</w:t>
            </w:r>
          </w:p>
        </w:tc>
        <w:tc>
          <w:tcPr>
            <w:tcW w:w="4980" w:type="dxa"/>
            <w:tcBorders>
              <w:top w:val="single" w:sz="4" w:space="0" w:color="auto"/>
            </w:tcBorders>
            <w:vAlign w:val="center"/>
          </w:tcPr>
          <w:p w14:paraId="285B4DAF" w14:textId="77777777" w:rsidR="00765089" w:rsidRDefault="00E84B2D">
            <w:pPr>
              <w:pStyle w:val="2"/>
              <w:rPr>
                <w:b w:val="0"/>
                <w:bCs/>
                <w:sz w:val="21"/>
              </w:rPr>
            </w:pPr>
            <w:r>
              <w:rPr>
                <w:rFonts w:hint="eastAsia"/>
                <w:b w:val="0"/>
                <w:bCs/>
                <w:sz w:val="21"/>
              </w:rPr>
              <w:t>1.</w:t>
            </w:r>
            <w:r>
              <w:rPr>
                <w:rFonts w:hint="eastAsia"/>
                <w:b w:val="0"/>
                <w:bCs/>
                <w:sz w:val="21"/>
              </w:rPr>
              <w:t>用途：</w:t>
            </w:r>
            <w:r>
              <w:rPr>
                <w:rFonts w:hint="eastAsia"/>
                <w:b w:val="0"/>
                <w:bCs/>
                <w:sz w:val="21"/>
              </w:rPr>
              <w:t xml:space="preserve"> </w:t>
            </w:r>
            <w:r>
              <w:rPr>
                <w:rFonts w:hint="eastAsia"/>
                <w:b w:val="0"/>
                <w:bCs/>
                <w:sz w:val="21"/>
              </w:rPr>
              <w:t>便携式</w:t>
            </w:r>
            <w:r>
              <w:rPr>
                <w:rFonts w:hint="eastAsia"/>
                <w:b w:val="0"/>
                <w:bCs/>
                <w:sz w:val="21"/>
              </w:rPr>
              <w:t>X</w:t>
            </w:r>
            <w:r>
              <w:rPr>
                <w:rFonts w:hint="eastAsia"/>
                <w:b w:val="0"/>
                <w:bCs/>
                <w:sz w:val="21"/>
              </w:rPr>
              <w:t>荧光光谱仪内置土壤和农作物分析模式，可适用于土壤应急、土壤污染调查、及农作物中重金属现场筛查的快速检测分析。</w:t>
            </w:r>
            <w:r>
              <w:rPr>
                <w:rFonts w:hint="eastAsia"/>
                <w:b w:val="0"/>
                <w:bCs/>
                <w:sz w:val="21"/>
              </w:rPr>
              <w:t xml:space="preserve"> </w:t>
            </w:r>
          </w:p>
          <w:p w14:paraId="3CF58AE4" w14:textId="77777777" w:rsidR="00765089" w:rsidRDefault="00E84B2D">
            <w:pPr>
              <w:pStyle w:val="2"/>
              <w:rPr>
                <w:b w:val="0"/>
                <w:bCs/>
                <w:sz w:val="21"/>
              </w:rPr>
            </w:pPr>
            <w:r>
              <w:rPr>
                <w:rFonts w:hint="eastAsia"/>
                <w:b w:val="0"/>
                <w:bCs/>
                <w:sz w:val="21"/>
              </w:rPr>
              <w:t>2</w:t>
            </w:r>
            <w:r>
              <w:rPr>
                <w:rFonts w:hint="eastAsia"/>
                <w:b w:val="0"/>
                <w:bCs/>
                <w:sz w:val="21"/>
              </w:rPr>
              <w:t>．技术性能指标：</w:t>
            </w:r>
            <w:r>
              <w:rPr>
                <w:rFonts w:hint="eastAsia"/>
                <w:b w:val="0"/>
                <w:bCs/>
                <w:sz w:val="21"/>
              </w:rPr>
              <w:t xml:space="preserve"> </w:t>
            </w:r>
          </w:p>
          <w:p w14:paraId="46E60234" w14:textId="77777777" w:rsidR="00765089" w:rsidRDefault="00E84B2D">
            <w:pPr>
              <w:pStyle w:val="2"/>
              <w:rPr>
                <w:b w:val="0"/>
                <w:bCs/>
                <w:sz w:val="21"/>
              </w:rPr>
            </w:pPr>
            <w:r>
              <w:rPr>
                <w:rFonts w:hint="eastAsia"/>
                <w:b w:val="0"/>
                <w:bCs/>
                <w:sz w:val="21"/>
              </w:rPr>
              <w:t>2.1</w:t>
            </w:r>
            <w:r>
              <w:rPr>
                <w:rFonts w:hint="eastAsia"/>
                <w:b w:val="0"/>
                <w:bCs/>
                <w:sz w:val="21"/>
              </w:rPr>
              <w:t>、内置土壤、农作物分析曲线。</w:t>
            </w:r>
            <w:r>
              <w:rPr>
                <w:rFonts w:hint="eastAsia"/>
                <w:b w:val="0"/>
                <w:bCs/>
                <w:sz w:val="21"/>
              </w:rPr>
              <w:t xml:space="preserve"> </w:t>
            </w:r>
          </w:p>
          <w:p w14:paraId="0B001145" w14:textId="77777777" w:rsidR="00765089" w:rsidRDefault="00E84B2D">
            <w:pPr>
              <w:pStyle w:val="2"/>
              <w:rPr>
                <w:b w:val="0"/>
                <w:bCs/>
                <w:sz w:val="21"/>
              </w:rPr>
            </w:pPr>
            <w:r>
              <w:rPr>
                <w:rFonts w:hint="eastAsia"/>
                <w:b w:val="0"/>
                <w:bCs/>
                <w:sz w:val="21"/>
              </w:rPr>
              <w:t>2.2</w:t>
            </w:r>
            <w:r>
              <w:rPr>
                <w:rFonts w:hint="eastAsia"/>
                <w:b w:val="0"/>
                <w:bCs/>
                <w:sz w:val="21"/>
              </w:rPr>
              <w:t>、★</w:t>
            </w:r>
            <w:r>
              <w:rPr>
                <w:rFonts w:hint="eastAsia"/>
                <w:b w:val="0"/>
                <w:bCs/>
                <w:sz w:val="21"/>
              </w:rPr>
              <w:t>X</w:t>
            </w:r>
            <w:r>
              <w:rPr>
                <w:rFonts w:hint="eastAsia"/>
                <w:b w:val="0"/>
                <w:bCs/>
                <w:sz w:val="21"/>
              </w:rPr>
              <w:t>光管：管电压≤</w:t>
            </w:r>
            <w:r>
              <w:rPr>
                <w:rFonts w:hint="eastAsia"/>
                <w:b w:val="0"/>
                <w:bCs/>
                <w:sz w:val="21"/>
              </w:rPr>
              <w:t>50kV</w:t>
            </w:r>
            <w:r>
              <w:rPr>
                <w:rFonts w:hint="eastAsia"/>
                <w:b w:val="0"/>
                <w:bCs/>
                <w:sz w:val="21"/>
              </w:rPr>
              <w:t>，功率≤</w:t>
            </w:r>
            <w:r>
              <w:rPr>
                <w:rFonts w:hint="eastAsia"/>
                <w:b w:val="0"/>
                <w:bCs/>
                <w:sz w:val="21"/>
              </w:rPr>
              <w:t>50W</w:t>
            </w:r>
            <w:r>
              <w:rPr>
                <w:rFonts w:hint="eastAsia"/>
                <w:b w:val="0"/>
                <w:bCs/>
                <w:sz w:val="21"/>
              </w:rPr>
              <w:t>（提供软件截</w:t>
            </w:r>
            <w:proofErr w:type="gramStart"/>
            <w:r>
              <w:rPr>
                <w:rFonts w:hint="eastAsia"/>
                <w:b w:val="0"/>
                <w:bCs/>
                <w:sz w:val="21"/>
              </w:rPr>
              <w:t>图证明</w:t>
            </w:r>
            <w:proofErr w:type="gramEnd"/>
            <w:r>
              <w:rPr>
                <w:rFonts w:hint="eastAsia"/>
                <w:b w:val="0"/>
                <w:bCs/>
                <w:sz w:val="21"/>
              </w:rPr>
              <w:t>或第三方检测报告证明，不提供或提供不符合视为不满足）</w:t>
            </w:r>
            <w:r>
              <w:rPr>
                <w:rFonts w:hint="eastAsia"/>
                <w:b w:val="0"/>
                <w:bCs/>
                <w:sz w:val="21"/>
              </w:rPr>
              <w:t>。</w:t>
            </w:r>
            <w:r>
              <w:rPr>
                <w:rFonts w:hint="eastAsia"/>
                <w:b w:val="0"/>
                <w:bCs/>
                <w:sz w:val="21"/>
              </w:rPr>
              <w:t xml:space="preserve"> </w:t>
            </w:r>
          </w:p>
          <w:p w14:paraId="238C8284" w14:textId="77777777" w:rsidR="00765089" w:rsidRDefault="00E84B2D">
            <w:pPr>
              <w:pStyle w:val="2"/>
              <w:rPr>
                <w:b w:val="0"/>
                <w:bCs/>
                <w:sz w:val="21"/>
              </w:rPr>
            </w:pPr>
            <w:r>
              <w:rPr>
                <w:rFonts w:hint="eastAsia"/>
                <w:b w:val="0"/>
                <w:bCs/>
                <w:sz w:val="21"/>
              </w:rPr>
              <w:t>2.3</w:t>
            </w:r>
            <w:r>
              <w:rPr>
                <w:rFonts w:hint="eastAsia"/>
                <w:b w:val="0"/>
                <w:bCs/>
                <w:sz w:val="21"/>
              </w:rPr>
              <w:t>、探测器：高性能大面积</w:t>
            </w:r>
            <w:r>
              <w:rPr>
                <w:rFonts w:hint="eastAsia"/>
                <w:b w:val="0"/>
                <w:bCs/>
                <w:sz w:val="21"/>
              </w:rPr>
              <w:t xml:space="preserve"> SDD</w:t>
            </w:r>
            <w:r>
              <w:rPr>
                <w:rFonts w:hint="eastAsia"/>
                <w:b w:val="0"/>
                <w:bCs/>
                <w:sz w:val="21"/>
              </w:rPr>
              <w:t>半导体探测器，</w:t>
            </w:r>
            <w:r>
              <w:rPr>
                <w:rFonts w:hint="eastAsia"/>
                <w:b w:val="0"/>
                <w:bCs/>
                <w:sz w:val="21"/>
              </w:rPr>
              <w:t>5.9 keV</w:t>
            </w:r>
            <w:r>
              <w:rPr>
                <w:rFonts w:hint="eastAsia"/>
                <w:b w:val="0"/>
                <w:bCs/>
                <w:sz w:val="21"/>
              </w:rPr>
              <w:t>分辨率优于</w:t>
            </w:r>
            <w:r>
              <w:rPr>
                <w:rFonts w:hint="eastAsia"/>
                <w:b w:val="0"/>
                <w:bCs/>
                <w:sz w:val="21"/>
              </w:rPr>
              <w:t>135evFWHM</w:t>
            </w:r>
            <w:r>
              <w:rPr>
                <w:rFonts w:hint="eastAsia"/>
                <w:b w:val="0"/>
                <w:bCs/>
                <w:sz w:val="21"/>
              </w:rPr>
              <w:t>。</w:t>
            </w:r>
            <w:r>
              <w:rPr>
                <w:rFonts w:hint="eastAsia"/>
                <w:b w:val="0"/>
                <w:bCs/>
                <w:sz w:val="21"/>
              </w:rPr>
              <w:t xml:space="preserve"> </w:t>
            </w:r>
          </w:p>
          <w:p w14:paraId="793FBEA9" w14:textId="77777777" w:rsidR="00765089" w:rsidRDefault="00E84B2D">
            <w:pPr>
              <w:pStyle w:val="2"/>
              <w:rPr>
                <w:b w:val="0"/>
                <w:bCs/>
                <w:sz w:val="21"/>
              </w:rPr>
            </w:pPr>
            <w:r>
              <w:rPr>
                <w:rFonts w:hint="eastAsia"/>
                <w:b w:val="0"/>
                <w:bCs/>
                <w:sz w:val="21"/>
              </w:rPr>
              <w:t>2.4</w:t>
            </w:r>
            <w:r>
              <w:rPr>
                <w:rFonts w:hint="eastAsia"/>
                <w:b w:val="0"/>
                <w:bCs/>
                <w:sz w:val="21"/>
              </w:rPr>
              <w:t>、光学系统：采用</w:t>
            </w:r>
            <w:r>
              <w:rPr>
                <w:rFonts w:hint="eastAsia"/>
                <w:b w:val="0"/>
                <w:bCs/>
                <w:sz w:val="21"/>
              </w:rPr>
              <w:t>DCC</w:t>
            </w:r>
            <w:r>
              <w:rPr>
                <w:rFonts w:hint="eastAsia"/>
                <w:b w:val="0"/>
                <w:bCs/>
                <w:sz w:val="21"/>
              </w:rPr>
              <w:t>晶体实现激发</w:t>
            </w:r>
            <w:r>
              <w:rPr>
                <w:rFonts w:hint="eastAsia"/>
                <w:b w:val="0"/>
                <w:bCs/>
                <w:sz w:val="21"/>
              </w:rPr>
              <w:t>X</w:t>
            </w:r>
            <w:r>
              <w:rPr>
                <w:rFonts w:hint="eastAsia"/>
                <w:b w:val="0"/>
                <w:bCs/>
                <w:sz w:val="21"/>
              </w:rPr>
              <w:t>射线单色化，消除背景噪声，提升分析灵敏度。</w:t>
            </w:r>
            <w:r>
              <w:rPr>
                <w:rFonts w:hint="eastAsia"/>
                <w:b w:val="0"/>
                <w:bCs/>
                <w:sz w:val="21"/>
              </w:rPr>
              <w:t xml:space="preserve"> </w:t>
            </w:r>
          </w:p>
          <w:p w14:paraId="0CD7E466" w14:textId="77777777" w:rsidR="00765089" w:rsidRDefault="00E84B2D">
            <w:pPr>
              <w:pStyle w:val="2"/>
              <w:rPr>
                <w:b w:val="0"/>
                <w:bCs/>
                <w:sz w:val="21"/>
              </w:rPr>
            </w:pPr>
            <w:r>
              <w:rPr>
                <w:rFonts w:hint="eastAsia"/>
                <w:b w:val="0"/>
                <w:bCs/>
                <w:sz w:val="21"/>
              </w:rPr>
              <w:t>2.5</w:t>
            </w:r>
            <w:r>
              <w:rPr>
                <w:rFonts w:hint="eastAsia"/>
                <w:b w:val="0"/>
                <w:bCs/>
                <w:sz w:val="21"/>
              </w:rPr>
              <w:t>、★</w:t>
            </w:r>
            <w:r>
              <w:rPr>
                <w:rFonts w:hint="eastAsia"/>
                <w:b w:val="0"/>
                <w:bCs/>
                <w:sz w:val="21"/>
              </w:rPr>
              <w:t>设备重量：重量小于</w:t>
            </w:r>
            <w:r>
              <w:rPr>
                <w:rFonts w:hint="eastAsia"/>
                <w:b w:val="0"/>
                <w:bCs/>
                <w:sz w:val="21"/>
              </w:rPr>
              <w:t>9kg</w:t>
            </w:r>
            <w:r>
              <w:rPr>
                <w:rFonts w:hint="eastAsia"/>
                <w:b w:val="0"/>
                <w:bCs/>
                <w:sz w:val="21"/>
              </w:rPr>
              <w:t>。</w:t>
            </w:r>
          </w:p>
          <w:p w14:paraId="1A2D5CBA" w14:textId="77777777" w:rsidR="00765089" w:rsidRDefault="00E84B2D">
            <w:pPr>
              <w:pStyle w:val="2"/>
              <w:rPr>
                <w:b w:val="0"/>
                <w:bCs/>
                <w:sz w:val="21"/>
              </w:rPr>
            </w:pPr>
            <w:r>
              <w:rPr>
                <w:rFonts w:hint="eastAsia"/>
                <w:b w:val="0"/>
                <w:bCs/>
                <w:sz w:val="21"/>
              </w:rPr>
              <w:t>2.6</w:t>
            </w:r>
            <w:r>
              <w:rPr>
                <w:rFonts w:hint="eastAsia"/>
                <w:b w:val="0"/>
                <w:bCs/>
                <w:sz w:val="21"/>
              </w:rPr>
              <w:t>、具备</w:t>
            </w:r>
            <w:r>
              <w:rPr>
                <w:rFonts w:hint="eastAsia"/>
                <w:b w:val="0"/>
                <w:bCs/>
                <w:sz w:val="21"/>
              </w:rPr>
              <w:t>X</w:t>
            </w:r>
            <w:r>
              <w:rPr>
                <w:rFonts w:hint="eastAsia"/>
                <w:b w:val="0"/>
                <w:bCs/>
                <w:sz w:val="21"/>
              </w:rPr>
              <w:t>射线辐射安全保护功能，测试过程中测试窗被打开时，系统会自动切断</w:t>
            </w:r>
            <w:r>
              <w:rPr>
                <w:rFonts w:hint="eastAsia"/>
                <w:b w:val="0"/>
                <w:bCs/>
                <w:sz w:val="21"/>
              </w:rPr>
              <w:t>X</w:t>
            </w:r>
            <w:r>
              <w:rPr>
                <w:rFonts w:hint="eastAsia"/>
                <w:b w:val="0"/>
                <w:bCs/>
                <w:sz w:val="21"/>
              </w:rPr>
              <w:t>射线电源，充分保护使用者的安全。</w:t>
            </w:r>
            <w:r>
              <w:rPr>
                <w:rFonts w:hint="eastAsia"/>
                <w:b w:val="0"/>
                <w:bCs/>
                <w:sz w:val="21"/>
              </w:rPr>
              <w:t xml:space="preserve"> </w:t>
            </w:r>
          </w:p>
          <w:p w14:paraId="454DCAA8" w14:textId="77777777" w:rsidR="00765089" w:rsidRDefault="00E84B2D">
            <w:pPr>
              <w:pStyle w:val="2"/>
              <w:rPr>
                <w:b w:val="0"/>
                <w:bCs/>
                <w:sz w:val="21"/>
              </w:rPr>
            </w:pPr>
            <w:r>
              <w:rPr>
                <w:rFonts w:hint="eastAsia"/>
                <w:b w:val="0"/>
                <w:bCs/>
                <w:sz w:val="21"/>
              </w:rPr>
              <w:t>2.7</w:t>
            </w:r>
            <w:r>
              <w:rPr>
                <w:rFonts w:hint="eastAsia"/>
                <w:b w:val="0"/>
                <w:bCs/>
                <w:sz w:val="21"/>
              </w:rPr>
              <w:t>、★进样方式：采用样品侧面进样方式，降低探测器铍窗损坏和被污染风险，减少维修成本。</w:t>
            </w:r>
            <w:r>
              <w:rPr>
                <w:rFonts w:hint="eastAsia"/>
                <w:b w:val="0"/>
                <w:bCs/>
                <w:sz w:val="21"/>
              </w:rPr>
              <w:t xml:space="preserve"> </w:t>
            </w:r>
            <w:r>
              <w:rPr>
                <w:rFonts w:hint="eastAsia"/>
                <w:b w:val="0"/>
                <w:bCs/>
                <w:sz w:val="21"/>
              </w:rPr>
              <w:t>（提供实物照片说明，不提供或提供不符合视为不满足）</w:t>
            </w:r>
          </w:p>
          <w:p w14:paraId="3CBD2AFB" w14:textId="77777777" w:rsidR="00765089" w:rsidRDefault="00E84B2D">
            <w:pPr>
              <w:pStyle w:val="2"/>
              <w:rPr>
                <w:b w:val="0"/>
                <w:bCs/>
                <w:sz w:val="21"/>
              </w:rPr>
            </w:pPr>
            <w:r>
              <w:rPr>
                <w:rFonts w:hint="eastAsia"/>
                <w:b w:val="0"/>
                <w:bCs/>
                <w:sz w:val="21"/>
              </w:rPr>
              <w:t>2.8</w:t>
            </w:r>
            <w:r>
              <w:rPr>
                <w:rFonts w:hint="eastAsia"/>
                <w:b w:val="0"/>
                <w:bCs/>
                <w:sz w:val="21"/>
              </w:rPr>
              <w:t>、设备内置风扇冷却，可保证设备长时间持续工作。</w:t>
            </w:r>
            <w:r>
              <w:rPr>
                <w:rFonts w:hint="eastAsia"/>
                <w:b w:val="0"/>
                <w:bCs/>
                <w:sz w:val="21"/>
              </w:rPr>
              <w:t xml:space="preserve"> </w:t>
            </w:r>
          </w:p>
          <w:p w14:paraId="2331F4AF" w14:textId="77777777" w:rsidR="00765089" w:rsidRDefault="00E84B2D">
            <w:pPr>
              <w:pStyle w:val="2"/>
              <w:rPr>
                <w:b w:val="0"/>
                <w:bCs/>
                <w:sz w:val="21"/>
              </w:rPr>
            </w:pPr>
            <w:r>
              <w:rPr>
                <w:rFonts w:hint="eastAsia"/>
                <w:b w:val="0"/>
                <w:bCs/>
                <w:sz w:val="21"/>
              </w:rPr>
              <w:t>2.9</w:t>
            </w:r>
            <w:r>
              <w:rPr>
                <w:rFonts w:hint="eastAsia"/>
                <w:b w:val="0"/>
                <w:bCs/>
                <w:sz w:val="21"/>
              </w:rPr>
              <w:t>、系统电子元件：不低于双核处理器，自主开发的专用测量操作系统；彩色高分辨率触摸屏，强日光下显示清晰。</w:t>
            </w:r>
            <w:r>
              <w:rPr>
                <w:rFonts w:hint="eastAsia"/>
                <w:b w:val="0"/>
                <w:bCs/>
                <w:sz w:val="21"/>
              </w:rPr>
              <w:t xml:space="preserve"> </w:t>
            </w:r>
          </w:p>
          <w:p w14:paraId="57AB7A2E" w14:textId="77777777" w:rsidR="00765089" w:rsidRDefault="00E84B2D">
            <w:pPr>
              <w:pStyle w:val="2"/>
              <w:rPr>
                <w:b w:val="0"/>
                <w:bCs/>
                <w:sz w:val="21"/>
              </w:rPr>
            </w:pPr>
            <w:r>
              <w:rPr>
                <w:rFonts w:hint="eastAsia"/>
                <w:b w:val="0"/>
                <w:bCs/>
                <w:sz w:val="21"/>
              </w:rPr>
              <w:t>2.10</w:t>
            </w:r>
            <w:r>
              <w:rPr>
                <w:rFonts w:hint="eastAsia"/>
                <w:b w:val="0"/>
                <w:bCs/>
                <w:sz w:val="21"/>
              </w:rPr>
              <w:t>、分析元素：</w:t>
            </w:r>
            <w:r>
              <w:rPr>
                <w:rFonts w:hint="eastAsia"/>
                <w:b w:val="0"/>
                <w:bCs/>
                <w:sz w:val="21"/>
              </w:rPr>
              <w:t>As</w:t>
            </w:r>
            <w:r>
              <w:rPr>
                <w:rFonts w:hint="eastAsia"/>
                <w:b w:val="0"/>
                <w:bCs/>
                <w:sz w:val="21"/>
              </w:rPr>
              <w:t>、</w:t>
            </w:r>
            <w:r>
              <w:rPr>
                <w:rFonts w:hint="eastAsia"/>
                <w:b w:val="0"/>
                <w:bCs/>
                <w:sz w:val="21"/>
              </w:rPr>
              <w:t>Ba</w:t>
            </w:r>
            <w:r>
              <w:rPr>
                <w:rFonts w:hint="eastAsia"/>
                <w:b w:val="0"/>
                <w:bCs/>
                <w:sz w:val="21"/>
              </w:rPr>
              <w:t>、</w:t>
            </w:r>
            <w:r>
              <w:rPr>
                <w:rFonts w:hint="eastAsia"/>
                <w:b w:val="0"/>
                <w:bCs/>
                <w:sz w:val="21"/>
              </w:rPr>
              <w:t>Cd</w:t>
            </w:r>
            <w:r>
              <w:rPr>
                <w:rFonts w:hint="eastAsia"/>
                <w:b w:val="0"/>
                <w:bCs/>
                <w:sz w:val="21"/>
              </w:rPr>
              <w:t>、</w:t>
            </w:r>
            <w:r>
              <w:rPr>
                <w:rFonts w:hint="eastAsia"/>
                <w:b w:val="0"/>
                <w:bCs/>
                <w:sz w:val="21"/>
              </w:rPr>
              <w:t>Cr</w:t>
            </w:r>
            <w:r>
              <w:rPr>
                <w:rFonts w:hint="eastAsia"/>
                <w:b w:val="0"/>
                <w:bCs/>
                <w:sz w:val="21"/>
              </w:rPr>
              <w:t>、</w:t>
            </w:r>
            <w:r>
              <w:rPr>
                <w:rFonts w:hint="eastAsia"/>
                <w:b w:val="0"/>
                <w:bCs/>
                <w:sz w:val="21"/>
              </w:rPr>
              <w:t>Cu</w:t>
            </w:r>
            <w:r>
              <w:rPr>
                <w:rFonts w:hint="eastAsia"/>
                <w:b w:val="0"/>
                <w:bCs/>
                <w:sz w:val="21"/>
              </w:rPr>
              <w:t>、</w:t>
            </w:r>
            <w:r>
              <w:rPr>
                <w:rFonts w:hint="eastAsia"/>
                <w:b w:val="0"/>
                <w:bCs/>
                <w:sz w:val="21"/>
              </w:rPr>
              <w:t>Fe</w:t>
            </w:r>
            <w:r>
              <w:rPr>
                <w:rFonts w:hint="eastAsia"/>
                <w:b w:val="0"/>
                <w:bCs/>
                <w:sz w:val="21"/>
              </w:rPr>
              <w:t>、</w:t>
            </w:r>
            <w:r>
              <w:rPr>
                <w:rFonts w:hint="eastAsia"/>
                <w:b w:val="0"/>
                <w:bCs/>
                <w:sz w:val="21"/>
              </w:rPr>
              <w:t>Hg</w:t>
            </w:r>
            <w:r>
              <w:rPr>
                <w:rFonts w:hint="eastAsia"/>
                <w:b w:val="0"/>
                <w:bCs/>
                <w:sz w:val="21"/>
              </w:rPr>
              <w:t>、</w:t>
            </w:r>
            <w:r>
              <w:rPr>
                <w:rFonts w:hint="eastAsia"/>
                <w:b w:val="0"/>
                <w:bCs/>
                <w:sz w:val="21"/>
              </w:rPr>
              <w:t>Mn</w:t>
            </w:r>
            <w:r>
              <w:rPr>
                <w:rFonts w:hint="eastAsia"/>
                <w:b w:val="0"/>
                <w:bCs/>
                <w:sz w:val="21"/>
              </w:rPr>
              <w:t>、</w:t>
            </w:r>
            <w:r>
              <w:rPr>
                <w:rFonts w:hint="eastAsia"/>
                <w:b w:val="0"/>
                <w:bCs/>
                <w:sz w:val="21"/>
              </w:rPr>
              <w:t>Ni</w:t>
            </w:r>
            <w:r>
              <w:rPr>
                <w:rFonts w:hint="eastAsia"/>
                <w:b w:val="0"/>
                <w:bCs/>
                <w:sz w:val="21"/>
              </w:rPr>
              <w:t>、</w:t>
            </w:r>
            <w:r>
              <w:rPr>
                <w:rFonts w:hint="eastAsia"/>
                <w:b w:val="0"/>
                <w:bCs/>
                <w:sz w:val="21"/>
              </w:rPr>
              <w:t>Pb</w:t>
            </w:r>
            <w:r>
              <w:rPr>
                <w:rFonts w:hint="eastAsia"/>
                <w:b w:val="0"/>
                <w:bCs/>
                <w:sz w:val="21"/>
              </w:rPr>
              <w:t>、</w:t>
            </w:r>
            <w:r>
              <w:rPr>
                <w:rFonts w:hint="eastAsia"/>
                <w:b w:val="0"/>
                <w:bCs/>
                <w:sz w:val="21"/>
              </w:rPr>
              <w:t>Sb</w:t>
            </w:r>
            <w:r>
              <w:rPr>
                <w:rFonts w:hint="eastAsia"/>
                <w:b w:val="0"/>
                <w:bCs/>
                <w:sz w:val="21"/>
              </w:rPr>
              <w:t>、</w:t>
            </w:r>
            <w:r>
              <w:rPr>
                <w:rFonts w:hint="eastAsia"/>
                <w:b w:val="0"/>
                <w:bCs/>
                <w:sz w:val="21"/>
              </w:rPr>
              <w:t>Se</w:t>
            </w:r>
            <w:r>
              <w:rPr>
                <w:rFonts w:hint="eastAsia"/>
                <w:b w:val="0"/>
                <w:bCs/>
                <w:sz w:val="21"/>
              </w:rPr>
              <w:t>、</w:t>
            </w:r>
            <w:r>
              <w:rPr>
                <w:rFonts w:hint="eastAsia"/>
                <w:b w:val="0"/>
                <w:bCs/>
                <w:sz w:val="21"/>
              </w:rPr>
              <w:t>Sn</w:t>
            </w:r>
            <w:r>
              <w:rPr>
                <w:rFonts w:hint="eastAsia"/>
                <w:b w:val="0"/>
                <w:bCs/>
                <w:sz w:val="21"/>
              </w:rPr>
              <w:t>、</w:t>
            </w:r>
            <w:proofErr w:type="spellStart"/>
            <w:r>
              <w:rPr>
                <w:rFonts w:hint="eastAsia"/>
                <w:b w:val="0"/>
                <w:bCs/>
                <w:sz w:val="21"/>
              </w:rPr>
              <w:t>Ti</w:t>
            </w:r>
            <w:proofErr w:type="spellEnd"/>
            <w:r>
              <w:rPr>
                <w:rFonts w:hint="eastAsia"/>
                <w:b w:val="0"/>
                <w:bCs/>
                <w:sz w:val="21"/>
              </w:rPr>
              <w:t>、</w:t>
            </w:r>
            <w:r>
              <w:rPr>
                <w:rFonts w:hint="eastAsia"/>
                <w:b w:val="0"/>
                <w:bCs/>
                <w:sz w:val="21"/>
              </w:rPr>
              <w:t>Tl</w:t>
            </w:r>
            <w:r>
              <w:rPr>
                <w:rFonts w:hint="eastAsia"/>
                <w:b w:val="0"/>
                <w:bCs/>
                <w:sz w:val="21"/>
              </w:rPr>
              <w:t>、</w:t>
            </w:r>
            <w:r>
              <w:rPr>
                <w:rFonts w:hint="eastAsia"/>
                <w:b w:val="0"/>
                <w:bCs/>
                <w:sz w:val="21"/>
              </w:rPr>
              <w:t>V</w:t>
            </w:r>
            <w:r>
              <w:rPr>
                <w:rFonts w:hint="eastAsia"/>
                <w:b w:val="0"/>
                <w:bCs/>
                <w:sz w:val="21"/>
              </w:rPr>
              <w:t>、</w:t>
            </w:r>
            <w:r>
              <w:rPr>
                <w:rFonts w:hint="eastAsia"/>
                <w:b w:val="0"/>
                <w:bCs/>
                <w:sz w:val="21"/>
              </w:rPr>
              <w:t>Zn</w:t>
            </w:r>
            <w:r>
              <w:rPr>
                <w:rFonts w:hint="eastAsia"/>
                <w:b w:val="0"/>
                <w:bCs/>
                <w:sz w:val="21"/>
              </w:rPr>
              <w:t>等</w:t>
            </w:r>
            <w:r>
              <w:rPr>
                <w:rFonts w:hint="eastAsia"/>
                <w:b w:val="0"/>
                <w:bCs/>
                <w:sz w:val="21"/>
              </w:rPr>
              <w:t>40</w:t>
            </w:r>
            <w:r>
              <w:rPr>
                <w:rFonts w:hint="eastAsia"/>
                <w:b w:val="0"/>
                <w:bCs/>
                <w:sz w:val="21"/>
              </w:rPr>
              <w:t>余种元素</w:t>
            </w:r>
            <w:r>
              <w:rPr>
                <w:rFonts w:hint="eastAsia"/>
                <w:b w:val="0"/>
                <w:bCs/>
                <w:sz w:val="21"/>
              </w:rPr>
              <w:t xml:space="preserve"> </w:t>
            </w:r>
          </w:p>
          <w:p w14:paraId="07E25307" w14:textId="77777777" w:rsidR="00765089" w:rsidRDefault="00E84B2D">
            <w:pPr>
              <w:pStyle w:val="2"/>
              <w:rPr>
                <w:b w:val="0"/>
                <w:bCs/>
                <w:sz w:val="21"/>
              </w:rPr>
            </w:pPr>
            <w:r>
              <w:rPr>
                <w:rFonts w:hint="eastAsia"/>
                <w:b w:val="0"/>
                <w:bCs/>
                <w:sz w:val="21"/>
              </w:rPr>
              <w:t>2.11</w:t>
            </w:r>
            <w:r>
              <w:rPr>
                <w:rFonts w:hint="eastAsia"/>
                <w:b w:val="0"/>
                <w:bCs/>
                <w:sz w:val="21"/>
              </w:rPr>
              <w:t>、土壤中元素检出限：</w:t>
            </w:r>
            <w:r>
              <w:rPr>
                <w:rFonts w:hint="eastAsia"/>
                <w:b w:val="0"/>
                <w:bCs/>
                <w:sz w:val="21"/>
              </w:rPr>
              <w:t>As</w:t>
            </w:r>
            <w:r>
              <w:rPr>
                <w:rFonts w:hint="eastAsia"/>
                <w:b w:val="0"/>
                <w:bCs/>
                <w:sz w:val="21"/>
              </w:rPr>
              <w:t>≤</w:t>
            </w:r>
            <w:r>
              <w:rPr>
                <w:rFonts w:hint="eastAsia"/>
                <w:b w:val="0"/>
                <w:bCs/>
                <w:sz w:val="21"/>
              </w:rPr>
              <w:t>0.8 mg/kg</w:t>
            </w:r>
            <w:r>
              <w:rPr>
                <w:rFonts w:hint="eastAsia"/>
                <w:b w:val="0"/>
                <w:bCs/>
                <w:sz w:val="21"/>
              </w:rPr>
              <w:t>，</w:t>
            </w:r>
            <w:r>
              <w:rPr>
                <w:rFonts w:hint="eastAsia"/>
                <w:b w:val="0"/>
                <w:bCs/>
                <w:sz w:val="21"/>
              </w:rPr>
              <w:t>Cd</w:t>
            </w:r>
            <w:r>
              <w:rPr>
                <w:rFonts w:hint="eastAsia"/>
                <w:b w:val="0"/>
                <w:bCs/>
                <w:sz w:val="21"/>
              </w:rPr>
              <w:t>≤</w:t>
            </w:r>
            <w:r>
              <w:rPr>
                <w:rFonts w:hint="eastAsia"/>
                <w:b w:val="0"/>
                <w:bCs/>
                <w:sz w:val="21"/>
              </w:rPr>
              <w:lastRenderedPageBreak/>
              <w:t>0.06mg/kg</w:t>
            </w:r>
            <w:r>
              <w:rPr>
                <w:rFonts w:hint="eastAsia"/>
                <w:b w:val="0"/>
                <w:bCs/>
                <w:sz w:val="21"/>
              </w:rPr>
              <w:t>，</w:t>
            </w:r>
            <w:r>
              <w:rPr>
                <w:rFonts w:hint="eastAsia"/>
                <w:b w:val="0"/>
                <w:bCs/>
                <w:sz w:val="21"/>
              </w:rPr>
              <w:t>Pb</w:t>
            </w:r>
            <w:r>
              <w:rPr>
                <w:rFonts w:hint="eastAsia"/>
                <w:b w:val="0"/>
                <w:bCs/>
                <w:sz w:val="21"/>
              </w:rPr>
              <w:t>≤</w:t>
            </w:r>
            <w:r>
              <w:rPr>
                <w:rFonts w:hint="eastAsia"/>
                <w:b w:val="0"/>
                <w:bCs/>
                <w:sz w:val="21"/>
              </w:rPr>
              <w:t>0.8mg/kg</w:t>
            </w:r>
            <w:r>
              <w:rPr>
                <w:rFonts w:hint="eastAsia"/>
                <w:b w:val="0"/>
                <w:bCs/>
                <w:sz w:val="21"/>
              </w:rPr>
              <w:t>等。</w:t>
            </w:r>
            <w:r>
              <w:rPr>
                <w:rFonts w:hint="eastAsia"/>
                <w:b w:val="0"/>
                <w:bCs/>
                <w:sz w:val="21"/>
              </w:rPr>
              <w:t xml:space="preserve"> </w:t>
            </w:r>
          </w:p>
          <w:p w14:paraId="3A994ED3" w14:textId="77777777" w:rsidR="00765089" w:rsidRDefault="00E84B2D">
            <w:pPr>
              <w:pStyle w:val="2"/>
              <w:rPr>
                <w:b w:val="0"/>
                <w:bCs/>
                <w:sz w:val="21"/>
              </w:rPr>
            </w:pPr>
            <w:r>
              <w:rPr>
                <w:rFonts w:hint="eastAsia"/>
                <w:b w:val="0"/>
                <w:bCs/>
                <w:sz w:val="21"/>
              </w:rPr>
              <w:t>2.12</w:t>
            </w:r>
            <w:r>
              <w:rPr>
                <w:rFonts w:hint="eastAsia"/>
                <w:b w:val="0"/>
                <w:bCs/>
                <w:sz w:val="21"/>
              </w:rPr>
              <w:t>、★农作物中元素检出限：</w:t>
            </w:r>
            <w:r>
              <w:rPr>
                <w:rFonts w:hint="eastAsia"/>
                <w:b w:val="0"/>
                <w:bCs/>
                <w:sz w:val="21"/>
              </w:rPr>
              <w:t>As</w:t>
            </w:r>
            <w:r>
              <w:rPr>
                <w:rFonts w:hint="eastAsia"/>
                <w:b w:val="0"/>
                <w:bCs/>
                <w:sz w:val="21"/>
              </w:rPr>
              <w:t>≤</w:t>
            </w:r>
            <w:r>
              <w:rPr>
                <w:rFonts w:hint="eastAsia"/>
                <w:b w:val="0"/>
                <w:bCs/>
                <w:sz w:val="21"/>
              </w:rPr>
              <w:t>0.1mg/kg</w:t>
            </w:r>
            <w:r>
              <w:rPr>
                <w:rFonts w:hint="eastAsia"/>
                <w:b w:val="0"/>
                <w:bCs/>
                <w:sz w:val="21"/>
              </w:rPr>
              <w:t>，</w:t>
            </w:r>
            <w:r>
              <w:rPr>
                <w:rFonts w:hint="eastAsia"/>
                <w:b w:val="0"/>
                <w:bCs/>
                <w:sz w:val="21"/>
              </w:rPr>
              <w:t>Cd</w:t>
            </w:r>
            <w:r>
              <w:rPr>
                <w:rFonts w:hint="eastAsia"/>
                <w:b w:val="0"/>
                <w:bCs/>
                <w:sz w:val="21"/>
              </w:rPr>
              <w:t>≤</w:t>
            </w:r>
            <w:r>
              <w:rPr>
                <w:rFonts w:hint="eastAsia"/>
                <w:b w:val="0"/>
                <w:bCs/>
                <w:sz w:val="21"/>
              </w:rPr>
              <w:t>0.04mg/kg</w:t>
            </w:r>
            <w:r>
              <w:rPr>
                <w:rFonts w:hint="eastAsia"/>
                <w:b w:val="0"/>
                <w:bCs/>
                <w:sz w:val="21"/>
              </w:rPr>
              <w:t>，</w:t>
            </w:r>
            <w:r>
              <w:rPr>
                <w:rFonts w:hint="eastAsia"/>
                <w:b w:val="0"/>
                <w:bCs/>
                <w:sz w:val="21"/>
              </w:rPr>
              <w:t>Pb</w:t>
            </w:r>
            <w:r>
              <w:rPr>
                <w:rFonts w:hint="eastAsia"/>
                <w:b w:val="0"/>
                <w:bCs/>
                <w:sz w:val="21"/>
              </w:rPr>
              <w:t>≤</w:t>
            </w:r>
            <w:r>
              <w:rPr>
                <w:rFonts w:hint="eastAsia"/>
                <w:b w:val="0"/>
                <w:bCs/>
                <w:sz w:val="21"/>
              </w:rPr>
              <w:t>0.1mg/kg</w:t>
            </w:r>
            <w:r>
              <w:rPr>
                <w:rFonts w:hint="eastAsia"/>
                <w:b w:val="0"/>
                <w:bCs/>
                <w:sz w:val="21"/>
              </w:rPr>
              <w:t>等。</w:t>
            </w:r>
          </w:p>
          <w:p w14:paraId="43BC00A4" w14:textId="77777777" w:rsidR="00765089" w:rsidRDefault="00E84B2D">
            <w:pPr>
              <w:pStyle w:val="2"/>
              <w:rPr>
                <w:b w:val="0"/>
                <w:bCs/>
                <w:sz w:val="21"/>
              </w:rPr>
            </w:pPr>
            <w:r>
              <w:rPr>
                <w:rFonts w:hint="eastAsia"/>
                <w:b w:val="0"/>
                <w:bCs/>
                <w:sz w:val="21"/>
              </w:rPr>
              <w:t>2.13</w:t>
            </w:r>
            <w:r>
              <w:rPr>
                <w:rFonts w:hint="eastAsia"/>
                <w:b w:val="0"/>
                <w:bCs/>
                <w:sz w:val="21"/>
              </w:rPr>
              <w:t>、产品符合国家辐射豁免要求，</w:t>
            </w:r>
            <w:r>
              <w:rPr>
                <w:rFonts w:hint="eastAsia"/>
                <w:b w:val="0"/>
                <w:bCs/>
                <w:sz w:val="21"/>
              </w:rPr>
              <w:t>（</w:t>
            </w:r>
            <w:r>
              <w:rPr>
                <w:rFonts w:hint="eastAsia"/>
                <w:b w:val="0"/>
                <w:bCs/>
                <w:sz w:val="21"/>
              </w:rPr>
              <w:t>提供相关辐射豁免</w:t>
            </w:r>
            <w:r>
              <w:rPr>
                <w:rFonts w:hint="eastAsia"/>
                <w:b w:val="0"/>
                <w:bCs/>
                <w:sz w:val="21"/>
              </w:rPr>
              <w:t>函或辐射豁免备案表，不提供或提供不符合视为不满足）</w:t>
            </w:r>
          </w:p>
          <w:p w14:paraId="2BD28E5A" w14:textId="77777777" w:rsidR="00765089" w:rsidRDefault="00E84B2D">
            <w:pPr>
              <w:pStyle w:val="2"/>
              <w:rPr>
                <w:b w:val="0"/>
                <w:bCs/>
                <w:sz w:val="21"/>
              </w:rPr>
            </w:pPr>
            <w:r>
              <w:rPr>
                <w:rFonts w:hint="eastAsia"/>
                <w:b w:val="0"/>
                <w:bCs/>
                <w:sz w:val="21"/>
              </w:rPr>
              <w:t>2.14</w:t>
            </w:r>
            <w:r>
              <w:rPr>
                <w:rFonts w:hint="eastAsia"/>
                <w:b w:val="0"/>
                <w:bCs/>
                <w:sz w:val="21"/>
              </w:rPr>
              <w:t>、定位系统：支持</w:t>
            </w:r>
            <w:r>
              <w:rPr>
                <w:rFonts w:hint="eastAsia"/>
                <w:b w:val="0"/>
                <w:bCs/>
                <w:sz w:val="21"/>
              </w:rPr>
              <w:t>GPS</w:t>
            </w:r>
            <w:r>
              <w:rPr>
                <w:rFonts w:hint="eastAsia"/>
                <w:b w:val="0"/>
                <w:bCs/>
                <w:sz w:val="21"/>
              </w:rPr>
              <w:t>、北斗定位系统。</w:t>
            </w:r>
          </w:p>
          <w:p w14:paraId="26456C02" w14:textId="77777777" w:rsidR="00765089" w:rsidRDefault="00E84B2D">
            <w:pPr>
              <w:pStyle w:val="2"/>
              <w:rPr>
                <w:b w:val="0"/>
                <w:bCs/>
                <w:sz w:val="21"/>
              </w:rPr>
            </w:pPr>
            <w:r>
              <w:rPr>
                <w:rFonts w:hint="eastAsia"/>
                <w:b w:val="0"/>
                <w:bCs/>
                <w:sz w:val="21"/>
              </w:rPr>
              <w:t>2.15</w:t>
            </w:r>
            <w:r>
              <w:rPr>
                <w:rFonts w:hint="eastAsia"/>
                <w:b w:val="0"/>
                <w:bCs/>
                <w:sz w:val="21"/>
              </w:rPr>
              <w:t>、传输方式：支持无线</w:t>
            </w:r>
            <w:r>
              <w:rPr>
                <w:rFonts w:hint="eastAsia"/>
                <w:b w:val="0"/>
                <w:bCs/>
                <w:sz w:val="21"/>
              </w:rPr>
              <w:t>WIFI</w:t>
            </w:r>
            <w:r>
              <w:rPr>
                <w:rFonts w:hint="eastAsia"/>
                <w:b w:val="0"/>
                <w:bCs/>
                <w:sz w:val="21"/>
              </w:rPr>
              <w:t>、蓝牙、</w:t>
            </w:r>
            <w:r>
              <w:rPr>
                <w:rFonts w:hint="eastAsia"/>
                <w:b w:val="0"/>
                <w:bCs/>
                <w:sz w:val="21"/>
              </w:rPr>
              <w:t>USB</w:t>
            </w:r>
            <w:r>
              <w:rPr>
                <w:rFonts w:hint="eastAsia"/>
                <w:b w:val="0"/>
                <w:bCs/>
                <w:sz w:val="21"/>
              </w:rPr>
              <w:t>等传输方式。</w:t>
            </w:r>
          </w:p>
          <w:p w14:paraId="4908E91E" w14:textId="77777777" w:rsidR="00765089" w:rsidRDefault="00E84B2D">
            <w:pPr>
              <w:pStyle w:val="2"/>
            </w:pPr>
            <w:r>
              <w:rPr>
                <w:rFonts w:hint="eastAsia"/>
                <w:sz w:val="21"/>
                <w:szCs w:val="21"/>
              </w:rPr>
              <w:t>3</w:t>
            </w:r>
            <w:r>
              <w:rPr>
                <w:sz w:val="21"/>
                <w:szCs w:val="21"/>
              </w:rPr>
              <w:t>.</w:t>
            </w:r>
            <w:r>
              <w:rPr>
                <w:sz w:val="21"/>
                <w:szCs w:val="21"/>
              </w:rPr>
              <w:t>提供</w:t>
            </w:r>
            <w:r>
              <w:rPr>
                <w:rFonts w:hint="eastAsia"/>
                <w:sz w:val="21"/>
                <w:szCs w:val="21"/>
              </w:rPr>
              <w:t>厂家售后服务承诺并加盖公章</w:t>
            </w:r>
          </w:p>
        </w:tc>
      </w:tr>
      <w:tr w:rsidR="00765089" w14:paraId="76D57B68" w14:textId="77777777">
        <w:trPr>
          <w:trHeight w:val="70"/>
          <w:jc w:val="center"/>
        </w:trPr>
        <w:tc>
          <w:tcPr>
            <w:tcW w:w="871" w:type="dxa"/>
            <w:tcBorders>
              <w:top w:val="single" w:sz="4" w:space="0" w:color="auto"/>
            </w:tcBorders>
            <w:vAlign w:val="center"/>
          </w:tcPr>
          <w:p w14:paraId="3B038B0F" w14:textId="77777777" w:rsidR="00765089" w:rsidRDefault="00E84B2D">
            <w:pPr>
              <w:jc w:val="center"/>
              <w:rPr>
                <w:rFonts w:ascii="宋体" w:hAnsi="宋体"/>
                <w:szCs w:val="18"/>
              </w:rPr>
            </w:pPr>
            <w:r>
              <w:rPr>
                <w:rFonts w:ascii="宋体" w:hAnsi="宋体" w:hint="eastAsia"/>
                <w:szCs w:val="18"/>
              </w:rPr>
              <w:lastRenderedPageBreak/>
              <w:t>2</w:t>
            </w:r>
          </w:p>
        </w:tc>
        <w:tc>
          <w:tcPr>
            <w:tcW w:w="1564" w:type="dxa"/>
            <w:tcBorders>
              <w:top w:val="single" w:sz="4" w:space="0" w:color="auto"/>
            </w:tcBorders>
            <w:vAlign w:val="center"/>
          </w:tcPr>
          <w:p w14:paraId="0D346353" w14:textId="77777777" w:rsidR="00765089" w:rsidRDefault="00E84B2D">
            <w:pPr>
              <w:spacing w:line="0" w:lineRule="atLeast"/>
              <w:jc w:val="center"/>
              <w:rPr>
                <w:rFonts w:cs="Arial"/>
                <w:color w:val="000000"/>
              </w:rPr>
            </w:pPr>
            <w:r>
              <w:rPr>
                <w:rFonts w:ascii="仿宋_GB2312" w:eastAsia="仿宋_GB2312" w:hAnsi="宋体" w:hint="eastAsia"/>
                <w:sz w:val="28"/>
                <w:szCs w:val="28"/>
              </w:rPr>
              <w:t>降水成像测量仪</w:t>
            </w:r>
          </w:p>
        </w:tc>
        <w:tc>
          <w:tcPr>
            <w:tcW w:w="1003" w:type="dxa"/>
            <w:tcBorders>
              <w:top w:val="single" w:sz="4" w:space="0" w:color="auto"/>
            </w:tcBorders>
          </w:tcPr>
          <w:p w14:paraId="273599C8" w14:textId="77777777" w:rsidR="00765089" w:rsidRDefault="00E84B2D">
            <w:pPr>
              <w:spacing w:line="440" w:lineRule="exact"/>
              <w:rPr>
                <w:rFonts w:hAnsi="宋体"/>
                <w:sz w:val="24"/>
              </w:rPr>
            </w:pPr>
            <w:r>
              <w:rPr>
                <w:rFonts w:ascii="宋体" w:hAnsi="宋体" w:cs="宋体" w:hint="eastAsia"/>
                <w:color w:val="000000"/>
                <w:kern w:val="0"/>
                <w:sz w:val="24"/>
              </w:rPr>
              <w:t>1</w:t>
            </w:r>
            <w:r>
              <w:rPr>
                <w:rFonts w:ascii="宋体" w:hAnsi="宋体" w:cs="宋体" w:hint="eastAsia"/>
                <w:color w:val="000000"/>
                <w:kern w:val="0"/>
                <w:sz w:val="24"/>
              </w:rPr>
              <w:t>台</w:t>
            </w:r>
          </w:p>
        </w:tc>
        <w:tc>
          <w:tcPr>
            <w:tcW w:w="4980" w:type="dxa"/>
            <w:tcBorders>
              <w:top w:val="single" w:sz="4" w:space="0" w:color="auto"/>
            </w:tcBorders>
            <w:vAlign w:val="center"/>
          </w:tcPr>
          <w:p w14:paraId="6414BE20" w14:textId="77777777" w:rsidR="00765089" w:rsidRDefault="00E84B2D">
            <w:pPr>
              <w:pStyle w:val="2"/>
              <w:rPr>
                <w:b w:val="0"/>
                <w:bCs/>
                <w:sz w:val="21"/>
              </w:rPr>
            </w:pPr>
            <w:r>
              <w:rPr>
                <w:rFonts w:hint="eastAsia"/>
                <w:b w:val="0"/>
                <w:bCs/>
                <w:sz w:val="21"/>
              </w:rPr>
              <w:t>1</w:t>
            </w:r>
            <w:r>
              <w:rPr>
                <w:rFonts w:hint="eastAsia"/>
                <w:b w:val="0"/>
                <w:bCs/>
                <w:sz w:val="21"/>
              </w:rPr>
              <w:t>基本功能：</w:t>
            </w:r>
          </w:p>
          <w:p w14:paraId="3200BF95" w14:textId="77777777" w:rsidR="00765089" w:rsidRDefault="00E84B2D">
            <w:pPr>
              <w:pStyle w:val="2"/>
              <w:rPr>
                <w:b w:val="0"/>
                <w:bCs/>
                <w:sz w:val="21"/>
              </w:rPr>
            </w:pPr>
            <w:r>
              <w:rPr>
                <w:rFonts w:hint="eastAsia"/>
                <w:b w:val="0"/>
                <w:bCs/>
                <w:sz w:val="21"/>
              </w:rPr>
              <w:t>1.1</w:t>
            </w:r>
            <w:r>
              <w:rPr>
                <w:rFonts w:hint="eastAsia"/>
                <w:b w:val="0"/>
                <w:bCs/>
                <w:sz w:val="21"/>
              </w:rPr>
              <w:t>测量功能：能够测量地表位置液态、固态及混合态降水粒子的形状、直径、下落速度、分布密度；</w:t>
            </w:r>
          </w:p>
          <w:p w14:paraId="5F4D7307" w14:textId="77777777" w:rsidR="00765089" w:rsidRDefault="00E84B2D">
            <w:pPr>
              <w:pStyle w:val="2"/>
              <w:rPr>
                <w:b w:val="0"/>
                <w:bCs/>
                <w:sz w:val="21"/>
              </w:rPr>
            </w:pPr>
            <w:r>
              <w:rPr>
                <w:rFonts w:hint="eastAsia"/>
                <w:b w:val="0"/>
                <w:bCs/>
                <w:sz w:val="21"/>
              </w:rPr>
              <w:t>★</w:t>
            </w:r>
            <w:r>
              <w:rPr>
                <w:rFonts w:hint="eastAsia"/>
                <w:b w:val="0"/>
                <w:bCs/>
                <w:sz w:val="21"/>
              </w:rPr>
              <w:t>1.2</w:t>
            </w:r>
            <w:r>
              <w:rPr>
                <w:rFonts w:hint="eastAsia"/>
                <w:b w:val="0"/>
                <w:bCs/>
                <w:sz w:val="21"/>
              </w:rPr>
              <w:t>产品生成功能：具备由降水粒子测量参数得到降水类型、降水强度、累积降水量、雷达反射率因子、差分反射率、差分相移等产品的反演能力</w:t>
            </w:r>
            <w:r>
              <w:rPr>
                <w:rFonts w:hint="eastAsia"/>
                <w:b w:val="0"/>
                <w:bCs/>
                <w:sz w:val="21"/>
              </w:rPr>
              <w:t>（</w:t>
            </w:r>
            <w:r>
              <w:rPr>
                <w:rFonts w:hint="eastAsia"/>
                <w:b w:val="0"/>
                <w:bCs/>
                <w:sz w:val="21"/>
              </w:rPr>
              <w:t>提供相关软件截</w:t>
            </w:r>
            <w:proofErr w:type="gramStart"/>
            <w:r>
              <w:rPr>
                <w:rFonts w:hint="eastAsia"/>
                <w:b w:val="0"/>
                <w:bCs/>
                <w:sz w:val="21"/>
              </w:rPr>
              <w:t>图证明</w:t>
            </w:r>
            <w:proofErr w:type="gramEnd"/>
            <w:r>
              <w:rPr>
                <w:rFonts w:hint="eastAsia"/>
                <w:b w:val="0"/>
                <w:bCs/>
                <w:sz w:val="21"/>
              </w:rPr>
              <w:t>文件，不提供或提供不符合视为不满足</w:t>
            </w:r>
            <w:r>
              <w:rPr>
                <w:rFonts w:hint="eastAsia"/>
                <w:b w:val="0"/>
                <w:bCs/>
                <w:sz w:val="21"/>
              </w:rPr>
              <w:t>）</w:t>
            </w:r>
            <w:r>
              <w:rPr>
                <w:rFonts w:hint="eastAsia"/>
                <w:b w:val="0"/>
                <w:bCs/>
                <w:sz w:val="21"/>
              </w:rPr>
              <w:t>；</w:t>
            </w:r>
          </w:p>
          <w:p w14:paraId="7C54A569" w14:textId="77777777" w:rsidR="00765089" w:rsidRDefault="00E84B2D">
            <w:pPr>
              <w:pStyle w:val="2"/>
              <w:rPr>
                <w:b w:val="0"/>
                <w:bCs/>
                <w:sz w:val="21"/>
              </w:rPr>
            </w:pPr>
            <w:r>
              <w:rPr>
                <w:rFonts w:hint="eastAsia"/>
                <w:b w:val="0"/>
                <w:bCs/>
                <w:sz w:val="21"/>
              </w:rPr>
              <w:t>★</w:t>
            </w:r>
            <w:r>
              <w:rPr>
                <w:rFonts w:hint="eastAsia"/>
                <w:b w:val="0"/>
                <w:bCs/>
                <w:sz w:val="21"/>
              </w:rPr>
              <w:t>1.3</w:t>
            </w:r>
            <w:r>
              <w:rPr>
                <w:rFonts w:hint="eastAsia"/>
                <w:b w:val="0"/>
                <w:bCs/>
                <w:sz w:val="21"/>
              </w:rPr>
              <w:t>软件操作功能：能够以有线、无线方式连接电脑实现对仪器进行配置和维护操作，可以在线实时监测仪器状态、远程控制和下载数据（至云端或指定</w:t>
            </w:r>
            <w:r>
              <w:rPr>
                <w:rFonts w:hint="eastAsia"/>
                <w:b w:val="0"/>
                <w:bCs/>
                <w:sz w:val="21"/>
              </w:rPr>
              <w:t xml:space="preserve"> FTP</w:t>
            </w:r>
            <w:r>
              <w:rPr>
                <w:rFonts w:hint="eastAsia"/>
                <w:b w:val="0"/>
                <w:bCs/>
                <w:sz w:val="21"/>
              </w:rPr>
              <w:t>）；</w:t>
            </w:r>
          </w:p>
          <w:p w14:paraId="07CE67FE" w14:textId="77777777" w:rsidR="00765089" w:rsidRDefault="00E84B2D">
            <w:pPr>
              <w:pStyle w:val="2"/>
              <w:rPr>
                <w:b w:val="0"/>
                <w:bCs/>
                <w:sz w:val="21"/>
              </w:rPr>
            </w:pPr>
            <w:r>
              <w:rPr>
                <w:rFonts w:hint="eastAsia"/>
                <w:b w:val="0"/>
                <w:bCs/>
                <w:sz w:val="21"/>
              </w:rPr>
              <w:t>★</w:t>
            </w:r>
            <w:r>
              <w:rPr>
                <w:rFonts w:hint="eastAsia"/>
                <w:b w:val="0"/>
                <w:bCs/>
                <w:sz w:val="21"/>
              </w:rPr>
              <w:t>1.4</w:t>
            </w:r>
            <w:r>
              <w:rPr>
                <w:rFonts w:hint="eastAsia"/>
                <w:b w:val="0"/>
                <w:bCs/>
                <w:sz w:val="21"/>
              </w:rPr>
              <w:t>数据解析入库功能：从厂家原始数据记录文件实时解析数据为</w:t>
            </w:r>
            <w:r>
              <w:rPr>
                <w:rFonts w:hint="eastAsia"/>
                <w:b w:val="0"/>
                <w:bCs/>
                <w:sz w:val="21"/>
              </w:rPr>
              <w:t xml:space="preserve"> ASCII </w:t>
            </w:r>
            <w:r>
              <w:rPr>
                <w:rFonts w:hint="eastAsia"/>
                <w:b w:val="0"/>
                <w:bCs/>
                <w:sz w:val="21"/>
              </w:rPr>
              <w:t>码（每个降水粒子），得到的各级产品入</w:t>
            </w:r>
            <w:r>
              <w:rPr>
                <w:rFonts w:hint="eastAsia"/>
                <w:b w:val="0"/>
                <w:bCs/>
                <w:sz w:val="21"/>
              </w:rPr>
              <w:t xml:space="preserve"> </w:t>
            </w:r>
            <w:proofErr w:type="spellStart"/>
            <w:r>
              <w:rPr>
                <w:rFonts w:hint="eastAsia"/>
                <w:b w:val="0"/>
                <w:bCs/>
                <w:sz w:val="21"/>
              </w:rPr>
              <w:t>Mysql</w:t>
            </w:r>
            <w:proofErr w:type="spellEnd"/>
            <w:r>
              <w:rPr>
                <w:rFonts w:hint="eastAsia"/>
                <w:b w:val="0"/>
                <w:bCs/>
                <w:sz w:val="21"/>
              </w:rPr>
              <w:t xml:space="preserve"> </w:t>
            </w:r>
            <w:r>
              <w:rPr>
                <w:rFonts w:hint="eastAsia"/>
                <w:b w:val="0"/>
                <w:bCs/>
                <w:sz w:val="21"/>
              </w:rPr>
              <w:t>数据库</w:t>
            </w:r>
            <w:r>
              <w:rPr>
                <w:rFonts w:hint="eastAsia"/>
                <w:b w:val="0"/>
                <w:bCs/>
                <w:sz w:val="21"/>
              </w:rPr>
              <w:t>（</w:t>
            </w:r>
            <w:r>
              <w:rPr>
                <w:rFonts w:hint="eastAsia"/>
                <w:b w:val="0"/>
                <w:bCs/>
                <w:sz w:val="21"/>
              </w:rPr>
              <w:t>提供解析后的</w:t>
            </w:r>
            <w:r>
              <w:rPr>
                <w:rFonts w:hint="eastAsia"/>
                <w:b w:val="0"/>
                <w:bCs/>
                <w:sz w:val="21"/>
              </w:rPr>
              <w:t>ASCII</w:t>
            </w:r>
            <w:r>
              <w:rPr>
                <w:rFonts w:hint="eastAsia"/>
                <w:b w:val="0"/>
                <w:bCs/>
                <w:sz w:val="21"/>
              </w:rPr>
              <w:t>码数据文件截图，不提供或提供不符合视为不满足</w:t>
            </w:r>
            <w:r>
              <w:rPr>
                <w:rFonts w:hint="eastAsia"/>
                <w:b w:val="0"/>
                <w:bCs/>
                <w:sz w:val="21"/>
              </w:rPr>
              <w:t>）</w:t>
            </w:r>
            <w:r>
              <w:rPr>
                <w:rFonts w:hint="eastAsia"/>
                <w:b w:val="0"/>
                <w:bCs/>
                <w:sz w:val="21"/>
              </w:rPr>
              <w:t>；</w:t>
            </w:r>
          </w:p>
          <w:p w14:paraId="4A87B8DC" w14:textId="77777777" w:rsidR="00765089" w:rsidRDefault="00E84B2D">
            <w:pPr>
              <w:pStyle w:val="2"/>
              <w:rPr>
                <w:b w:val="0"/>
                <w:bCs/>
                <w:sz w:val="21"/>
              </w:rPr>
            </w:pPr>
            <w:r>
              <w:rPr>
                <w:rFonts w:hint="eastAsia"/>
                <w:b w:val="0"/>
                <w:bCs/>
                <w:sz w:val="21"/>
              </w:rPr>
              <w:t>1.5</w:t>
            </w:r>
            <w:r>
              <w:rPr>
                <w:rFonts w:hint="eastAsia"/>
                <w:b w:val="0"/>
                <w:bCs/>
                <w:sz w:val="21"/>
              </w:rPr>
              <w:t>互换功能：仪器模块化设计，传感器可互换，互换后仪器能正常工作，且技术指标不降低；</w:t>
            </w:r>
          </w:p>
          <w:p w14:paraId="69EF7BE9" w14:textId="77777777" w:rsidR="00765089" w:rsidRDefault="00E84B2D">
            <w:pPr>
              <w:pStyle w:val="2"/>
              <w:rPr>
                <w:b w:val="0"/>
                <w:bCs/>
                <w:sz w:val="21"/>
              </w:rPr>
            </w:pPr>
            <w:r>
              <w:rPr>
                <w:rFonts w:hint="eastAsia"/>
                <w:b w:val="0"/>
                <w:bCs/>
                <w:sz w:val="21"/>
              </w:rPr>
              <w:t>1.6</w:t>
            </w:r>
            <w:r>
              <w:rPr>
                <w:rFonts w:hint="eastAsia"/>
                <w:b w:val="0"/>
                <w:bCs/>
                <w:sz w:val="21"/>
              </w:rPr>
              <w:t>防护功能：具有过载保护、防雷、抗风等能力，可以在全天候条件下可靠工作</w:t>
            </w:r>
            <w:r>
              <w:rPr>
                <w:rFonts w:hint="eastAsia"/>
                <w:b w:val="0"/>
                <w:bCs/>
                <w:sz w:val="21"/>
              </w:rPr>
              <w:t>。</w:t>
            </w:r>
          </w:p>
          <w:p w14:paraId="4EBEDC2E" w14:textId="77777777" w:rsidR="00765089" w:rsidRDefault="00E84B2D">
            <w:pPr>
              <w:pStyle w:val="2"/>
              <w:rPr>
                <w:b w:val="0"/>
                <w:bCs/>
                <w:sz w:val="21"/>
              </w:rPr>
            </w:pPr>
            <w:r>
              <w:rPr>
                <w:rFonts w:hint="eastAsia"/>
                <w:b w:val="0"/>
                <w:bCs/>
                <w:sz w:val="21"/>
              </w:rPr>
              <w:t>2</w:t>
            </w:r>
            <w:r>
              <w:rPr>
                <w:rFonts w:hint="eastAsia"/>
                <w:b w:val="0"/>
                <w:bCs/>
                <w:sz w:val="21"/>
              </w:rPr>
              <w:t>、技术参数</w:t>
            </w:r>
          </w:p>
          <w:p w14:paraId="335D148E" w14:textId="77777777" w:rsidR="00765089" w:rsidRDefault="00E84B2D">
            <w:pPr>
              <w:pStyle w:val="2"/>
              <w:rPr>
                <w:b w:val="0"/>
                <w:bCs/>
                <w:sz w:val="21"/>
              </w:rPr>
            </w:pPr>
            <w:r>
              <w:rPr>
                <w:rFonts w:hint="eastAsia"/>
                <w:b w:val="0"/>
                <w:bCs/>
                <w:sz w:val="21"/>
              </w:rPr>
              <w:t>★</w:t>
            </w:r>
            <w:r>
              <w:rPr>
                <w:rFonts w:hint="eastAsia"/>
                <w:b w:val="0"/>
                <w:bCs/>
                <w:sz w:val="21"/>
              </w:rPr>
              <w:t>2.1</w:t>
            </w:r>
            <w:r>
              <w:rPr>
                <w:rFonts w:hint="eastAsia"/>
                <w:b w:val="0"/>
                <w:bCs/>
                <w:sz w:val="21"/>
              </w:rPr>
              <w:t>数据产品：由降水粒子测量参数得到降水类型、降水强度、累积降水量、雷达反射率因子、差分反射率、差分相移等产品（具备对以上数据产品进行反演分析的成熟软件，需提供软件著作权或</w:t>
            </w:r>
            <w:r>
              <w:rPr>
                <w:rFonts w:hint="eastAsia"/>
                <w:b w:val="0"/>
                <w:bCs/>
                <w:sz w:val="21"/>
              </w:rPr>
              <w:t>证明文件说明，不提供或提供不符合视为不满足</w:t>
            </w:r>
            <w:r>
              <w:rPr>
                <w:rFonts w:hint="eastAsia"/>
                <w:b w:val="0"/>
                <w:bCs/>
                <w:sz w:val="21"/>
              </w:rPr>
              <w:t>）</w:t>
            </w:r>
          </w:p>
          <w:p w14:paraId="27115B44" w14:textId="77777777" w:rsidR="00765089" w:rsidRDefault="00E84B2D">
            <w:pPr>
              <w:pStyle w:val="2"/>
              <w:rPr>
                <w:b w:val="0"/>
                <w:bCs/>
                <w:sz w:val="21"/>
              </w:rPr>
            </w:pPr>
            <w:r>
              <w:rPr>
                <w:rFonts w:hint="eastAsia"/>
                <w:b w:val="0"/>
                <w:bCs/>
                <w:sz w:val="21"/>
              </w:rPr>
              <w:t>2.2</w:t>
            </w:r>
            <w:r>
              <w:rPr>
                <w:rFonts w:hint="eastAsia"/>
                <w:b w:val="0"/>
                <w:bCs/>
                <w:sz w:val="21"/>
              </w:rPr>
              <w:t>粒径测量范围：液态</w:t>
            </w:r>
            <w:r>
              <w:rPr>
                <w:rFonts w:hint="eastAsia"/>
                <w:b w:val="0"/>
                <w:bCs/>
                <w:sz w:val="21"/>
              </w:rPr>
              <w:t xml:space="preserve"> 0.2</w:t>
            </w:r>
            <w:r>
              <w:rPr>
                <w:rFonts w:hint="eastAsia"/>
                <w:b w:val="0"/>
                <w:bCs/>
                <w:sz w:val="21"/>
              </w:rPr>
              <w:t>～</w:t>
            </w:r>
            <w:r>
              <w:rPr>
                <w:rFonts w:hint="eastAsia"/>
                <w:b w:val="0"/>
                <w:bCs/>
                <w:sz w:val="21"/>
              </w:rPr>
              <w:t>8 mm</w:t>
            </w:r>
            <w:r>
              <w:rPr>
                <w:rFonts w:hint="eastAsia"/>
                <w:b w:val="0"/>
                <w:bCs/>
                <w:sz w:val="21"/>
              </w:rPr>
              <w:t>，固态</w:t>
            </w:r>
            <w:r>
              <w:rPr>
                <w:rFonts w:hint="eastAsia"/>
                <w:b w:val="0"/>
                <w:bCs/>
                <w:sz w:val="21"/>
              </w:rPr>
              <w:t xml:space="preserve"> 0.2</w:t>
            </w:r>
            <w:r>
              <w:rPr>
                <w:rFonts w:hint="eastAsia"/>
                <w:b w:val="0"/>
                <w:bCs/>
                <w:sz w:val="21"/>
              </w:rPr>
              <w:t>～</w:t>
            </w:r>
            <w:r>
              <w:rPr>
                <w:rFonts w:hint="eastAsia"/>
                <w:b w:val="0"/>
                <w:bCs/>
                <w:sz w:val="21"/>
              </w:rPr>
              <w:t>25 mm</w:t>
            </w:r>
          </w:p>
          <w:p w14:paraId="117FB0CE" w14:textId="77777777" w:rsidR="00765089" w:rsidRDefault="00E84B2D">
            <w:pPr>
              <w:pStyle w:val="2"/>
              <w:rPr>
                <w:b w:val="0"/>
                <w:bCs/>
                <w:sz w:val="21"/>
              </w:rPr>
            </w:pPr>
            <w:r>
              <w:rPr>
                <w:rFonts w:hint="eastAsia"/>
                <w:b w:val="0"/>
                <w:bCs/>
                <w:sz w:val="21"/>
              </w:rPr>
              <w:lastRenderedPageBreak/>
              <w:t>2.3</w:t>
            </w:r>
            <w:r>
              <w:rPr>
                <w:rFonts w:hint="eastAsia"/>
                <w:b w:val="0"/>
                <w:bCs/>
                <w:sz w:val="21"/>
              </w:rPr>
              <w:t>像素数量：</w:t>
            </w:r>
            <w:r>
              <w:rPr>
                <w:rFonts w:hint="eastAsia"/>
                <w:b w:val="0"/>
                <w:bCs/>
                <w:sz w:val="21"/>
              </w:rPr>
              <w:t>512</w:t>
            </w:r>
          </w:p>
          <w:p w14:paraId="3F2AB6DF" w14:textId="77777777" w:rsidR="00765089" w:rsidRDefault="00E84B2D">
            <w:pPr>
              <w:pStyle w:val="2"/>
              <w:rPr>
                <w:b w:val="0"/>
                <w:bCs/>
                <w:sz w:val="21"/>
              </w:rPr>
            </w:pPr>
            <w:r>
              <w:rPr>
                <w:rFonts w:hint="eastAsia"/>
                <w:b w:val="0"/>
                <w:bCs/>
                <w:sz w:val="21"/>
              </w:rPr>
              <w:t>2.4</w:t>
            </w:r>
            <w:r>
              <w:rPr>
                <w:rFonts w:hint="eastAsia"/>
                <w:b w:val="0"/>
                <w:bCs/>
                <w:sz w:val="21"/>
              </w:rPr>
              <w:t>水平分辨率</w:t>
            </w:r>
            <w:r>
              <w:rPr>
                <w:rFonts w:hint="eastAsia"/>
                <w:b w:val="0"/>
                <w:bCs/>
                <w:sz w:val="21"/>
              </w:rPr>
              <w:tab/>
            </w:r>
            <w:r>
              <w:rPr>
                <w:rFonts w:hint="eastAsia"/>
                <w:b w:val="0"/>
                <w:bCs/>
                <w:sz w:val="21"/>
              </w:rPr>
              <w:t>：～</w:t>
            </w:r>
            <w:r>
              <w:rPr>
                <w:rFonts w:hint="eastAsia"/>
                <w:b w:val="0"/>
                <w:bCs/>
                <w:sz w:val="21"/>
              </w:rPr>
              <w:t>0.18mm</w:t>
            </w:r>
          </w:p>
          <w:p w14:paraId="42898AC8" w14:textId="77777777" w:rsidR="00765089" w:rsidRDefault="00E84B2D">
            <w:pPr>
              <w:pStyle w:val="2"/>
              <w:rPr>
                <w:b w:val="0"/>
                <w:bCs/>
                <w:sz w:val="21"/>
              </w:rPr>
            </w:pPr>
            <w:r>
              <w:rPr>
                <w:rFonts w:hint="eastAsia"/>
                <w:b w:val="0"/>
                <w:bCs/>
                <w:sz w:val="21"/>
              </w:rPr>
              <w:t>2.5</w:t>
            </w:r>
            <w:r>
              <w:rPr>
                <w:rFonts w:hint="eastAsia"/>
                <w:b w:val="0"/>
                <w:bCs/>
                <w:sz w:val="21"/>
              </w:rPr>
              <w:t>垂直分辨率（垂直速度＜</w:t>
            </w:r>
            <w:r>
              <w:rPr>
                <w:rFonts w:hint="eastAsia"/>
                <w:b w:val="0"/>
                <w:bCs/>
                <w:sz w:val="21"/>
              </w:rPr>
              <w:t>10 m/s</w:t>
            </w:r>
            <w:r>
              <w:rPr>
                <w:rFonts w:hint="eastAsia"/>
                <w:b w:val="0"/>
                <w:bCs/>
                <w:sz w:val="21"/>
              </w:rPr>
              <w:t>）</w:t>
            </w:r>
            <w:r>
              <w:rPr>
                <w:rFonts w:hint="eastAsia"/>
                <w:b w:val="0"/>
                <w:bCs/>
                <w:sz w:val="21"/>
              </w:rPr>
              <w:tab/>
            </w:r>
            <w:r>
              <w:rPr>
                <w:rFonts w:hint="eastAsia"/>
                <w:b w:val="0"/>
                <w:bCs/>
                <w:sz w:val="21"/>
              </w:rPr>
              <w:t>：～</w:t>
            </w:r>
            <w:r>
              <w:rPr>
                <w:rFonts w:hint="eastAsia"/>
                <w:b w:val="0"/>
                <w:bCs/>
                <w:sz w:val="21"/>
              </w:rPr>
              <w:t>0.2mm</w:t>
            </w:r>
          </w:p>
          <w:p w14:paraId="3F2D9A89" w14:textId="77777777" w:rsidR="00765089" w:rsidRDefault="00E84B2D">
            <w:pPr>
              <w:pStyle w:val="2"/>
              <w:rPr>
                <w:b w:val="0"/>
                <w:bCs/>
                <w:sz w:val="21"/>
              </w:rPr>
            </w:pPr>
            <w:r>
              <w:rPr>
                <w:rFonts w:hint="eastAsia"/>
                <w:b w:val="0"/>
                <w:bCs/>
                <w:sz w:val="21"/>
              </w:rPr>
              <w:t>2.6</w:t>
            </w:r>
            <w:r>
              <w:rPr>
                <w:rFonts w:hint="eastAsia"/>
                <w:b w:val="0"/>
                <w:bCs/>
                <w:sz w:val="21"/>
              </w:rPr>
              <w:t>垂直速度测量精度：＜</w:t>
            </w:r>
            <w:r>
              <w:rPr>
                <w:rFonts w:hint="eastAsia"/>
                <w:b w:val="0"/>
                <w:bCs/>
                <w:sz w:val="21"/>
              </w:rPr>
              <w:t>4%</w:t>
            </w:r>
            <w:r>
              <w:rPr>
                <w:rFonts w:hint="eastAsia"/>
                <w:b w:val="0"/>
                <w:bCs/>
                <w:sz w:val="21"/>
              </w:rPr>
              <w:t>（垂直速度＜</w:t>
            </w:r>
            <w:r>
              <w:rPr>
                <w:rFonts w:hint="eastAsia"/>
                <w:b w:val="0"/>
                <w:bCs/>
                <w:sz w:val="21"/>
              </w:rPr>
              <w:t>10 m/s</w:t>
            </w:r>
            <w:r>
              <w:rPr>
                <w:rFonts w:hint="eastAsia"/>
                <w:b w:val="0"/>
                <w:bCs/>
                <w:sz w:val="21"/>
              </w:rPr>
              <w:t>）</w:t>
            </w:r>
          </w:p>
          <w:p w14:paraId="23397A1B" w14:textId="77777777" w:rsidR="00765089" w:rsidRDefault="00E84B2D">
            <w:pPr>
              <w:pStyle w:val="2"/>
              <w:rPr>
                <w:b w:val="0"/>
                <w:bCs/>
                <w:sz w:val="21"/>
              </w:rPr>
            </w:pPr>
            <w:r>
              <w:rPr>
                <w:rFonts w:hint="eastAsia"/>
                <w:b w:val="0"/>
                <w:bCs/>
                <w:sz w:val="21"/>
              </w:rPr>
              <w:t>2.7</w:t>
            </w:r>
            <w:r>
              <w:rPr>
                <w:rFonts w:hint="eastAsia"/>
                <w:b w:val="0"/>
                <w:bCs/>
                <w:sz w:val="21"/>
              </w:rPr>
              <w:t>可分辨通道数：≥</w:t>
            </w:r>
            <w:r>
              <w:rPr>
                <w:rFonts w:hint="eastAsia"/>
                <w:b w:val="0"/>
                <w:bCs/>
                <w:sz w:val="21"/>
              </w:rPr>
              <w:t xml:space="preserve">100 </w:t>
            </w:r>
            <w:r>
              <w:rPr>
                <w:rFonts w:hint="eastAsia"/>
                <w:b w:val="0"/>
                <w:bCs/>
                <w:sz w:val="21"/>
              </w:rPr>
              <w:t>通道</w:t>
            </w:r>
          </w:p>
          <w:p w14:paraId="75F2DB19" w14:textId="77777777" w:rsidR="00765089" w:rsidRDefault="00E84B2D">
            <w:pPr>
              <w:pStyle w:val="2"/>
              <w:rPr>
                <w:b w:val="0"/>
                <w:bCs/>
                <w:sz w:val="21"/>
              </w:rPr>
            </w:pPr>
            <w:r>
              <w:rPr>
                <w:rFonts w:hint="eastAsia"/>
                <w:b w:val="0"/>
                <w:bCs/>
                <w:sz w:val="21"/>
              </w:rPr>
              <w:t>2.8</w:t>
            </w:r>
            <w:r>
              <w:rPr>
                <w:rFonts w:hint="eastAsia"/>
                <w:b w:val="0"/>
                <w:bCs/>
                <w:sz w:val="21"/>
              </w:rPr>
              <w:t>降水类型：毛毛雨、雨、雪、雨夹雪、冰雹等</w:t>
            </w:r>
          </w:p>
          <w:p w14:paraId="2F572BFC" w14:textId="77777777" w:rsidR="00765089" w:rsidRDefault="00E84B2D">
            <w:pPr>
              <w:pStyle w:val="2"/>
              <w:rPr>
                <w:b w:val="0"/>
                <w:bCs/>
                <w:sz w:val="21"/>
              </w:rPr>
            </w:pPr>
            <w:r>
              <w:rPr>
                <w:rFonts w:hint="eastAsia"/>
                <w:b w:val="0"/>
                <w:bCs/>
                <w:sz w:val="21"/>
              </w:rPr>
              <w:t>2.9</w:t>
            </w:r>
            <w:r>
              <w:rPr>
                <w:rFonts w:hint="eastAsia"/>
                <w:b w:val="0"/>
                <w:bCs/>
                <w:sz w:val="21"/>
              </w:rPr>
              <w:t>降水强度测量范围：</w:t>
            </w:r>
            <w:r>
              <w:rPr>
                <w:rFonts w:hint="eastAsia"/>
                <w:b w:val="0"/>
                <w:bCs/>
                <w:sz w:val="21"/>
              </w:rPr>
              <w:t>0.001 mm/h</w:t>
            </w:r>
            <w:r>
              <w:rPr>
                <w:rFonts w:hint="eastAsia"/>
                <w:b w:val="0"/>
                <w:bCs/>
                <w:sz w:val="21"/>
              </w:rPr>
              <w:t>～</w:t>
            </w:r>
            <w:r>
              <w:rPr>
                <w:rFonts w:hint="eastAsia"/>
                <w:b w:val="0"/>
                <w:bCs/>
                <w:sz w:val="21"/>
              </w:rPr>
              <w:t>1,200 mm/h</w:t>
            </w:r>
          </w:p>
          <w:p w14:paraId="1DEB5A88" w14:textId="77777777" w:rsidR="00765089" w:rsidRDefault="00E84B2D">
            <w:pPr>
              <w:pStyle w:val="2"/>
              <w:rPr>
                <w:b w:val="0"/>
                <w:bCs/>
                <w:sz w:val="21"/>
              </w:rPr>
            </w:pPr>
            <w:r>
              <w:rPr>
                <w:rFonts w:hint="eastAsia"/>
                <w:b w:val="0"/>
                <w:bCs/>
                <w:sz w:val="21"/>
              </w:rPr>
              <w:t>2.10</w:t>
            </w:r>
            <w:r>
              <w:rPr>
                <w:rFonts w:hint="eastAsia"/>
                <w:b w:val="0"/>
                <w:bCs/>
                <w:sz w:val="21"/>
              </w:rPr>
              <w:t>降水测量精度：液态±</w:t>
            </w:r>
            <w:r>
              <w:rPr>
                <w:rFonts w:hint="eastAsia"/>
                <w:b w:val="0"/>
                <w:bCs/>
                <w:sz w:val="21"/>
              </w:rPr>
              <w:t>3%</w:t>
            </w:r>
            <w:r>
              <w:rPr>
                <w:rFonts w:hint="eastAsia"/>
                <w:b w:val="0"/>
                <w:bCs/>
                <w:sz w:val="21"/>
              </w:rPr>
              <w:t>，固态±</w:t>
            </w:r>
            <w:r>
              <w:rPr>
                <w:rFonts w:hint="eastAsia"/>
                <w:b w:val="0"/>
                <w:bCs/>
                <w:sz w:val="21"/>
              </w:rPr>
              <w:t>10%</w:t>
            </w:r>
          </w:p>
          <w:p w14:paraId="5EFBEB55" w14:textId="77777777" w:rsidR="00765089" w:rsidRDefault="00E84B2D">
            <w:pPr>
              <w:pStyle w:val="2"/>
              <w:rPr>
                <w:b w:val="0"/>
                <w:bCs/>
                <w:sz w:val="21"/>
              </w:rPr>
            </w:pPr>
            <w:r>
              <w:rPr>
                <w:rFonts w:hint="eastAsia"/>
                <w:b w:val="0"/>
                <w:bCs/>
                <w:sz w:val="21"/>
              </w:rPr>
              <w:t>2.11</w:t>
            </w:r>
            <w:r>
              <w:rPr>
                <w:rFonts w:hint="eastAsia"/>
                <w:b w:val="0"/>
                <w:bCs/>
                <w:sz w:val="21"/>
              </w:rPr>
              <w:t>测量区域：</w:t>
            </w:r>
            <w:r>
              <w:rPr>
                <w:rFonts w:hint="eastAsia"/>
                <w:b w:val="0"/>
                <w:bCs/>
                <w:sz w:val="21"/>
              </w:rPr>
              <w:t>100 mm</w:t>
            </w:r>
            <w:r>
              <w:rPr>
                <w:rFonts w:hint="eastAsia"/>
                <w:b w:val="0"/>
                <w:bCs/>
                <w:sz w:val="21"/>
              </w:rPr>
              <w:t>×</w:t>
            </w:r>
            <w:r>
              <w:rPr>
                <w:rFonts w:hint="eastAsia"/>
                <w:b w:val="0"/>
                <w:bCs/>
                <w:sz w:val="21"/>
              </w:rPr>
              <w:t>100 mm</w:t>
            </w:r>
          </w:p>
          <w:p w14:paraId="2F29A21E" w14:textId="77777777" w:rsidR="00765089" w:rsidRDefault="00E84B2D">
            <w:pPr>
              <w:pStyle w:val="2"/>
              <w:rPr>
                <w:b w:val="0"/>
                <w:bCs/>
                <w:sz w:val="21"/>
              </w:rPr>
            </w:pPr>
            <w:r>
              <w:rPr>
                <w:rFonts w:hint="eastAsia"/>
                <w:b w:val="0"/>
                <w:bCs/>
                <w:sz w:val="21"/>
              </w:rPr>
              <w:t>2.12</w:t>
            </w:r>
            <w:r>
              <w:rPr>
                <w:rFonts w:hint="eastAsia"/>
                <w:b w:val="0"/>
                <w:bCs/>
                <w:sz w:val="21"/>
              </w:rPr>
              <w:t>测量间隔：</w:t>
            </w:r>
            <w:r>
              <w:rPr>
                <w:rFonts w:hint="eastAsia"/>
                <w:b w:val="0"/>
                <w:bCs/>
                <w:sz w:val="21"/>
              </w:rPr>
              <w:t xml:space="preserve">15 </w:t>
            </w:r>
            <w:r>
              <w:rPr>
                <w:rFonts w:hint="eastAsia"/>
                <w:b w:val="0"/>
                <w:bCs/>
                <w:sz w:val="21"/>
              </w:rPr>
              <w:t>秒～</w:t>
            </w:r>
            <w:r>
              <w:rPr>
                <w:rFonts w:hint="eastAsia"/>
                <w:b w:val="0"/>
                <w:bCs/>
                <w:sz w:val="21"/>
              </w:rPr>
              <w:t xml:space="preserve">12 </w:t>
            </w:r>
            <w:r>
              <w:rPr>
                <w:rFonts w:hint="eastAsia"/>
                <w:b w:val="0"/>
                <w:bCs/>
                <w:sz w:val="21"/>
              </w:rPr>
              <w:t>小时（可调）</w:t>
            </w:r>
          </w:p>
          <w:p w14:paraId="11ABB894" w14:textId="77777777" w:rsidR="00765089" w:rsidRDefault="00E84B2D">
            <w:pPr>
              <w:pStyle w:val="2"/>
              <w:rPr>
                <w:b w:val="0"/>
                <w:bCs/>
                <w:sz w:val="21"/>
              </w:rPr>
            </w:pPr>
            <w:r>
              <w:rPr>
                <w:rFonts w:hint="eastAsia"/>
                <w:b w:val="0"/>
                <w:bCs/>
                <w:sz w:val="21"/>
              </w:rPr>
              <w:t>★</w:t>
            </w:r>
            <w:r>
              <w:rPr>
                <w:rFonts w:hint="eastAsia"/>
                <w:b w:val="0"/>
                <w:bCs/>
                <w:sz w:val="21"/>
              </w:rPr>
              <w:t>2.13</w:t>
            </w:r>
            <w:r>
              <w:rPr>
                <w:rFonts w:hint="eastAsia"/>
                <w:b w:val="0"/>
                <w:bCs/>
                <w:sz w:val="21"/>
              </w:rPr>
              <w:t>天气识别：可对天空直接观测，自动识别云层</w:t>
            </w:r>
            <w:r>
              <w:rPr>
                <w:rFonts w:hint="eastAsia"/>
                <w:b w:val="0"/>
                <w:bCs/>
                <w:sz w:val="21"/>
              </w:rPr>
              <w:t>/</w:t>
            </w:r>
            <w:r>
              <w:rPr>
                <w:rFonts w:hint="eastAsia"/>
                <w:b w:val="0"/>
                <w:bCs/>
                <w:sz w:val="21"/>
              </w:rPr>
              <w:t>雨</w:t>
            </w:r>
            <w:r>
              <w:rPr>
                <w:rFonts w:hint="eastAsia"/>
                <w:b w:val="0"/>
                <w:bCs/>
                <w:sz w:val="21"/>
              </w:rPr>
              <w:t>/</w:t>
            </w:r>
            <w:r>
              <w:rPr>
                <w:rFonts w:hint="eastAsia"/>
                <w:b w:val="0"/>
                <w:bCs/>
                <w:sz w:val="21"/>
              </w:rPr>
              <w:t>晴空等（提供相关软件截图</w:t>
            </w:r>
            <w:r>
              <w:rPr>
                <w:rFonts w:hint="eastAsia"/>
                <w:b w:val="0"/>
                <w:bCs/>
                <w:sz w:val="21"/>
              </w:rPr>
              <w:t>证明，不提供或提供不符合视为不满足</w:t>
            </w:r>
            <w:r>
              <w:rPr>
                <w:rFonts w:hint="eastAsia"/>
                <w:b w:val="0"/>
                <w:bCs/>
                <w:sz w:val="21"/>
              </w:rPr>
              <w:t>）</w:t>
            </w:r>
          </w:p>
          <w:p w14:paraId="6FD28A35" w14:textId="77777777" w:rsidR="00765089" w:rsidRDefault="00E84B2D">
            <w:pPr>
              <w:pStyle w:val="2"/>
              <w:rPr>
                <w:b w:val="0"/>
                <w:bCs/>
                <w:sz w:val="21"/>
              </w:rPr>
            </w:pPr>
            <w:r>
              <w:rPr>
                <w:rFonts w:hint="eastAsia"/>
                <w:b w:val="0"/>
                <w:bCs/>
                <w:sz w:val="21"/>
              </w:rPr>
              <w:t>★</w:t>
            </w:r>
            <w:r>
              <w:rPr>
                <w:rFonts w:hint="eastAsia"/>
                <w:b w:val="0"/>
                <w:bCs/>
                <w:sz w:val="21"/>
              </w:rPr>
              <w:t>2.14</w:t>
            </w:r>
            <w:proofErr w:type="gramStart"/>
            <w:r>
              <w:rPr>
                <w:rFonts w:hint="eastAsia"/>
                <w:b w:val="0"/>
                <w:bCs/>
                <w:sz w:val="21"/>
              </w:rPr>
              <w:t>亮温检测</w:t>
            </w:r>
            <w:proofErr w:type="gramEnd"/>
            <w:r>
              <w:rPr>
                <w:rFonts w:hint="eastAsia"/>
                <w:b w:val="0"/>
                <w:bCs/>
                <w:sz w:val="21"/>
              </w:rPr>
              <w:t>窗面积：≤</w:t>
            </w:r>
            <w:r>
              <w:rPr>
                <w:rFonts w:hint="eastAsia"/>
                <w:b w:val="0"/>
                <w:bCs/>
                <w:sz w:val="21"/>
              </w:rPr>
              <w:t>0.25cm2</w:t>
            </w:r>
            <w:r>
              <w:rPr>
                <w:rFonts w:hint="eastAsia"/>
                <w:b w:val="0"/>
                <w:bCs/>
                <w:sz w:val="21"/>
              </w:rPr>
              <w:t>（提供</w:t>
            </w:r>
            <w:r>
              <w:rPr>
                <w:rFonts w:hint="eastAsia"/>
                <w:b w:val="0"/>
                <w:bCs/>
                <w:sz w:val="21"/>
              </w:rPr>
              <w:t>实测照片</w:t>
            </w:r>
            <w:r>
              <w:rPr>
                <w:rFonts w:hint="eastAsia"/>
                <w:b w:val="0"/>
                <w:bCs/>
                <w:sz w:val="21"/>
              </w:rPr>
              <w:t>说明，不提供或提供不符合视为不满足</w:t>
            </w:r>
            <w:r>
              <w:rPr>
                <w:rFonts w:hint="eastAsia"/>
                <w:b w:val="0"/>
                <w:bCs/>
                <w:sz w:val="21"/>
              </w:rPr>
              <w:t>）</w:t>
            </w:r>
          </w:p>
          <w:p w14:paraId="7A8FF202" w14:textId="77777777" w:rsidR="00765089" w:rsidRDefault="00E84B2D">
            <w:pPr>
              <w:pStyle w:val="2"/>
              <w:rPr>
                <w:b w:val="0"/>
                <w:bCs/>
                <w:sz w:val="21"/>
              </w:rPr>
            </w:pPr>
            <w:r>
              <w:rPr>
                <w:rFonts w:hint="eastAsia"/>
                <w:b w:val="0"/>
                <w:bCs/>
                <w:sz w:val="21"/>
              </w:rPr>
              <w:t>2.15</w:t>
            </w:r>
            <w:r>
              <w:rPr>
                <w:rFonts w:hint="eastAsia"/>
                <w:b w:val="0"/>
                <w:bCs/>
                <w:sz w:val="21"/>
              </w:rPr>
              <w:t>功耗：≤</w:t>
            </w:r>
            <w:r>
              <w:rPr>
                <w:rFonts w:hint="eastAsia"/>
                <w:b w:val="0"/>
                <w:bCs/>
                <w:sz w:val="21"/>
              </w:rPr>
              <w:t xml:space="preserve"> 400W</w:t>
            </w:r>
            <w:r>
              <w:rPr>
                <w:rFonts w:hint="eastAsia"/>
                <w:b w:val="0"/>
                <w:bCs/>
                <w:sz w:val="21"/>
              </w:rPr>
              <w:t>（未加热）；</w:t>
            </w:r>
          </w:p>
          <w:p w14:paraId="377E95B1" w14:textId="77777777" w:rsidR="00765089" w:rsidRDefault="00E84B2D">
            <w:pPr>
              <w:pStyle w:val="2"/>
              <w:rPr>
                <w:b w:val="0"/>
                <w:bCs/>
                <w:sz w:val="21"/>
              </w:rPr>
            </w:pPr>
            <w:r>
              <w:rPr>
                <w:rFonts w:hint="eastAsia"/>
                <w:b w:val="0"/>
                <w:bCs/>
                <w:sz w:val="21"/>
              </w:rPr>
              <w:t>2.16</w:t>
            </w:r>
            <w:r>
              <w:rPr>
                <w:rFonts w:hint="eastAsia"/>
                <w:b w:val="0"/>
                <w:bCs/>
                <w:sz w:val="21"/>
              </w:rPr>
              <w:t>防护等级：</w:t>
            </w:r>
            <w:r>
              <w:rPr>
                <w:rFonts w:hint="eastAsia"/>
                <w:b w:val="0"/>
                <w:bCs/>
                <w:sz w:val="21"/>
              </w:rPr>
              <w:t>IP65</w:t>
            </w:r>
            <w:r>
              <w:rPr>
                <w:rFonts w:hint="eastAsia"/>
                <w:b w:val="0"/>
                <w:bCs/>
                <w:sz w:val="21"/>
              </w:rPr>
              <w:t>；</w:t>
            </w:r>
          </w:p>
          <w:p w14:paraId="674348E5" w14:textId="77777777" w:rsidR="00765089" w:rsidRDefault="00E84B2D">
            <w:pPr>
              <w:spacing w:line="440" w:lineRule="exact"/>
              <w:rPr>
                <w:rFonts w:hAnsi="宋体"/>
                <w:sz w:val="24"/>
              </w:rPr>
            </w:pPr>
            <w:r>
              <w:rPr>
                <w:rFonts w:hAnsi="宋体" w:hint="eastAsia"/>
                <w:b/>
                <w:bCs/>
                <w:sz w:val="24"/>
              </w:rPr>
              <w:t xml:space="preserve">3 </w:t>
            </w:r>
            <w:r>
              <w:rPr>
                <w:rFonts w:hAnsi="宋体" w:hint="eastAsia"/>
                <w:b/>
                <w:bCs/>
                <w:sz w:val="24"/>
              </w:rPr>
              <w:t>须提供厂家或国内总代理出具的项目授权书及售后服务承诺函并加盖公章</w:t>
            </w:r>
          </w:p>
        </w:tc>
      </w:tr>
      <w:tr w:rsidR="00765089" w14:paraId="45BD2067" w14:textId="77777777">
        <w:trPr>
          <w:trHeight w:val="70"/>
          <w:jc w:val="center"/>
        </w:trPr>
        <w:tc>
          <w:tcPr>
            <w:tcW w:w="871" w:type="dxa"/>
            <w:tcBorders>
              <w:top w:val="single" w:sz="4" w:space="0" w:color="auto"/>
              <w:bottom w:val="single" w:sz="4" w:space="0" w:color="auto"/>
            </w:tcBorders>
            <w:vAlign w:val="center"/>
          </w:tcPr>
          <w:p w14:paraId="53B27FED" w14:textId="77777777" w:rsidR="00765089" w:rsidRDefault="00E84B2D">
            <w:pPr>
              <w:jc w:val="center"/>
              <w:rPr>
                <w:rFonts w:ascii="宋体" w:hAnsi="宋体"/>
                <w:szCs w:val="18"/>
              </w:rPr>
            </w:pPr>
            <w:r>
              <w:rPr>
                <w:rFonts w:ascii="宋体" w:hAnsi="宋体" w:hint="eastAsia"/>
                <w:szCs w:val="18"/>
              </w:rPr>
              <w:lastRenderedPageBreak/>
              <w:t>3</w:t>
            </w:r>
          </w:p>
        </w:tc>
        <w:tc>
          <w:tcPr>
            <w:tcW w:w="1564" w:type="dxa"/>
            <w:tcBorders>
              <w:top w:val="single" w:sz="4" w:space="0" w:color="auto"/>
              <w:bottom w:val="single" w:sz="4" w:space="0" w:color="auto"/>
            </w:tcBorders>
            <w:vAlign w:val="center"/>
          </w:tcPr>
          <w:p w14:paraId="3FB21554" w14:textId="77777777" w:rsidR="00765089" w:rsidRDefault="00E84B2D">
            <w:pPr>
              <w:spacing w:line="0" w:lineRule="atLeast"/>
              <w:jc w:val="center"/>
              <w:rPr>
                <w:rFonts w:cs="Arial"/>
                <w:color w:val="000000"/>
              </w:rPr>
            </w:pPr>
            <w:r>
              <w:rPr>
                <w:rFonts w:ascii="仿宋_GB2312" w:eastAsia="仿宋_GB2312" w:hAnsi="宋体" w:hint="eastAsia"/>
                <w:sz w:val="28"/>
                <w:szCs w:val="28"/>
              </w:rPr>
              <w:t>人工降雨模拟器</w:t>
            </w:r>
          </w:p>
        </w:tc>
        <w:tc>
          <w:tcPr>
            <w:tcW w:w="1003" w:type="dxa"/>
            <w:tcBorders>
              <w:top w:val="single" w:sz="4" w:space="0" w:color="auto"/>
              <w:bottom w:val="single" w:sz="4" w:space="0" w:color="auto"/>
            </w:tcBorders>
          </w:tcPr>
          <w:p w14:paraId="21315744" w14:textId="77777777" w:rsidR="00765089" w:rsidRDefault="00E84B2D">
            <w:pPr>
              <w:spacing w:line="440" w:lineRule="exact"/>
              <w:rPr>
                <w:rFonts w:hAnsi="宋体"/>
                <w:sz w:val="24"/>
              </w:rPr>
            </w:pPr>
            <w:r>
              <w:rPr>
                <w:rFonts w:ascii="宋体" w:hAnsi="宋体" w:cs="宋体" w:hint="eastAsia"/>
                <w:color w:val="000000"/>
                <w:kern w:val="0"/>
                <w:sz w:val="24"/>
              </w:rPr>
              <w:t>2</w:t>
            </w:r>
            <w:r>
              <w:rPr>
                <w:rFonts w:ascii="宋体" w:hAnsi="宋体" w:cs="宋体" w:hint="eastAsia"/>
                <w:color w:val="000000"/>
                <w:kern w:val="0"/>
                <w:sz w:val="24"/>
              </w:rPr>
              <w:t>套</w:t>
            </w:r>
          </w:p>
        </w:tc>
        <w:tc>
          <w:tcPr>
            <w:tcW w:w="4980" w:type="dxa"/>
            <w:tcBorders>
              <w:top w:val="single" w:sz="4" w:space="0" w:color="auto"/>
              <w:bottom w:val="single" w:sz="4" w:space="0" w:color="auto"/>
            </w:tcBorders>
            <w:vAlign w:val="center"/>
          </w:tcPr>
          <w:p w14:paraId="31593707" w14:textId="77777777" w:rsidR="00765089" w:rsidRDefault="00E84B2D">
            <w:pPr>
              <w:pStyle w:val="2"/>
              <w:rPr>
                <w:b w:val="0"/>
                <w:bCs/>
                <w:sz w:val="21"/>
              </w:rPr>
            </w:pPr>
            <w:r>
              <w:rPr>
                <w:b w:val="0"/>
                <w:bCs/>
                <w:sz w:val="21"/>
              </w:rPr>
              <w:t>1</w:t>
            </w:r>
            <w:r>
              <w:rPr>
                <w:b w:val="0"/>
                <w:bCs/>
                <w:sz w:val="21"/>
              </w:rPr>
              <w:t>、喷头布置安照降雨均匀度的原理来布置，均匀地布置喷头，是为了降雨区域内没有盲点。依据降雨面积</w:t>
            </w:r>
            <w:r>
              <w:rPr>
                <w:rFonts w:hint="eastAsia"/>
                <w:b w:val="0"/>
                <w:bCs/>
                <w:sz w:val="21"/>
              </w:rPr>
              <w:t>5</w:t>
            </w:r>
            <w:r>
              <w:rPr>
                <w:b w:val="0"/>
                <w:bCs/>
                <w:sz w:val="21"/>
              </w:rPr>
              <w:t>m×</w:t>
            </w:r>
            <w:r>
              <w:rPr>
                <w:rFonts w:hint="eastAsia"/>
                <w:b w:val="0"/>
                <w:bCs/>
                <w:sz w:val="21"/>
              </w:rPr>
              <w:t>10</w:t>
            </w:r>
            <w:r>
              <w:rPr>
                <w:b w:val="0"/>
                <w:bCs/>
                <w:sz w:val="21"/>
              </w:rPr>
              <w:t>m</w:t>
            </w:r>
            <w:r>
              <w:rPr>
                <w:b w:val="0"/>
                <w:bCs/>
                <w:sz w:val="21"/>
              </w:rPr>
              <w:t>（</w:t>
            </w:r>
            <w:r>
              <w:rPr>
                <w:rFonts w:hint="eastAsia"/>
                <w:b w:val="0"/>
                <w:bCs/>
                <w:sz w:val="21"/>
              </w:rPr>
              <w:t>50</w:t>
            </w:r>
            <w:r>
              <w:rPr>
                <w:b w:val="0"/>
                <w:bCs/>
                <w:sz w:val="21"/>
              </w:rPr>
              <w:t xml:space="preserve"> m2</w:t>
            </w:r>
            <w:r>
              <w:rPr>
                <w:b w:val="0"/>
                <w:bCs/>
                <w:sz w:val="21"/>
              </w:rPr>
              <w:t>）高度</w:t>
            </w:r>
            <w:r>
              <w:rPr>
                <w:rFonts w:hint="eastAsia"/>
                <w:b w:val="0"/>
                <w:bCs/>
                <w:sz w:val="21"/>
              </w:rPr>
              <w:t>6</w:t>
            </w:r>
            <w:r>
              <w:rPr>
                <w:b w:val="0"/>
                <w:bCs/>
                <w:sz w:val="21"/>
              </w:rPr>
              <w:t xml:space="preserve"> m</w:t>
            </w:r>
            <w:r>
              <w:rPr>
                <w:b w:val="0"/>
                <w:bCs/>
                <w:sz w:val="21"/>
              </w:rPr>
              <w:t>。雨滴直径介于</w:t>
            </w:r>
            <w:r>
              <w:rPr>
                <w:b w:val="0"/>
                <w:bCs/>
                <w:sz w:val="21"/>
              </w:rPr>
              <w:t>1.0-5.0mm</w:t>
            </w:r>
            <w:r>
              <w:rPr>
                <w:b w:val="0"/>
                <w:bCs/>
                <w:sz w:val="21"/>
              </w:rPr>
              <w:t>间，符合通用模拟降雨雨滴标准。</w:t>
            </w:r>
          </w:p>
          <w:p w14:paraId="5C054C16" w14:textId="77777777" w:rsidR="00765089" w:rsidRDefault="00E84B2D">
            <w:pPr>
              <w:pStyle w:val="2"/>
              <w:rPr>
                <w:b w:val="0"/>
                <w:bCs/>
                <w:sz w:val="21"/>
              </w:rPr>
            </w:pPr>
            <w:r>
              <w:rPr>
                <w:rFonts w:hint="eastAsia"/>
                <w:b w:val="0"/>
                <w:bCs/>
                <w:sz w:val="21"/>
              </w:rPr>
              <w:t>2</w:t>
            </w:r>
            <w:r>
              <w:rPr>
                <w:b w:val="0"/>
                <w:bCs/>
                <w:sz w:val="21"/>
              </w:rPr>
              <w:t>、设计采用</w:t>
            </w:r>
            <w:r>
              <w:rPr>
                <w:b w:val="0"/>
                <w:bCs/>
                <w:sz w:val="21"/>
              </w:rPr>
              <w:t>4</w:t>
            </w:r>
            <w:r>
              <w:rPr>
                <w:b w:val="0"/>
                <w:bCs/>
                <w:sz w:val="21"/>
              </w:rPr>
              <w:t>种喷头</w:t>
            </w:r>
            <w:r>
              <w:rPr>
                <w:b w:val="0"/>
                <w:bCs/>
                <w:sz w:val="21"/>
              </w:rPr>
              <w:t>1.0mm</w:t>
            </w:r>
            <w:r>
              <w:rPr>
                <w:b w:val="0"/>
                <w:bCs/>
                <w:sz w:val="21"/>
              </w:rPr>
              <w:t>、</w:t>
            </w:r>
            <w:r>
              <w:rPr>
                <w:b w:val="0"/>
                <w:bCs/>
                <w:sz w:val="21"/>
              </w:rPr>
              <w:t>1.5mm</w:t>
            </w:r>
            <w:r>
              <w:rPr>
                <w:b w:val="0"/>
                <w:bCs/>
                <w:sz w:val="21"/>
              </w:rPr>
              <w:t>、</w:t>
            </w:r>
            <w:r>
              <w:rPr>
                <w:b w:val="0"/>
                <w:bCs/>
                <w:sz w:val="21"/>
              </w:rPr>
              <w:t xml:space="preserve">3.2 </w:t>
            </w:r>
            <w:r>
              <w:rPr>
                <w:b w:val="0"/>
                <w:bCs/>
                <w:sz w:val="21"/>
              </w:rPr>
              <w:t>mm</w:t>
            </w:r>
            <w:r>
              <w:rPr>
                <w:b w:val="0"/>
                <w:bCs/>
                <w:sz w:val="21"/>
              </w:rPr>
              <w:t>、</w:t>
            </w:r>
            <w:r>
              <w:rPr>
                <w:b w:val="0"/>
                <w:bCs/>
                <w:sz w:val="21"/>
              </w:rPr>
              <w:t>5.0mm</w:t>
            </w:r>
            <w:r>
              <w:rPr>
                <w:b w:val="0"/>
                <w:bCs/>
                <w:sz w:val="21"/>
              </w:rPr>
              <w:t>可以模拟出小雨、中雨、大雨、暴雨</w:t>
            </w:r>
            <w:r>
              <w:rPr>
                <w:b w:val="0"/>
                <w:bCs/>
                <w:sz w:val="21"/>
              </w:rPr>
              <w:t>4</w:t>
            </w:r>
            <w:r>
              <w:rPr>
                <w:b w:val="0"/>
                <w:bCs/>
                <w:sz w:val="21"/>
              </w:rPr>
              <w:t>种雨滴，模拟出不同的雨型。</w:t>
            </w:r>
          </w:p>
          <w:p w14:paraId="4280B07F" w14:textId="77777777" w:rsidR="00765089" w:rsidRDefault="00E84B2D">
            <w:pPr>
              <w:pStyle w:val="2"/>
              <w:rPr>
                <w:b w:val="0"/>
                <w:bCs/>
                <w:sz w:val="21"/>
              </w:rPr>
            </w:pPr>
            <w:r>
              <w:rPr>
                <w:b w:val="0"/>
                <w:bCs/>
                <w:sz w:val="21"/>
              </w:rPr>
              <w:t>3</w:t>
            </w:r>
            <w:r>
              <w:rPr>
                <w:b w:val="0"/>
                <w:bCs/>
                <w:sz w:val="21"/>
              </w:rPr>
              <w:t>、动力系统采用水泵为降雨的动力源，设计的降雨区为</w:t>
            </w:r>
            <w:r>
              <w:rPr>
                <w:b w:val="0"/>
                <w:bCs/>
                <w:sz w:val="21"/>
              </w:rPr>
              <w:t>1</w:t>
            </w:r>
            <w:r>
              <w:rPr>
                <w:b w:val="0"/>
                <w:bCs/>
                <w:sz w:val="21"/>
              </w:rPr>
              <w:t>个独立的降雨区，动力供电为</w:t>
            </w:r>
            <w:r>
              <w:rPr>
                <w:b w:val="0"/>
                <w:bCs/>
                <w:sz w:val="21"/>
              </w:rPr>
              <w:t>220V</w:t>
            </w:r>
            <w:r>
              <w:rPr>
                <w:b w:val="0"/>
                <w:bCs/>
                <w:sz w:val="21"/>
              </w:rPr>
              <w:t>、配有自动调节球阀用来调节</w:t>
            </w:r>
            <w:proofErr w:type="gramStart"/>
            <w:r>
              <w:rPr>
                <w:b w:val="0"/>
                <w:bCs/>
                <w:sz w:val="21"/>
              </w:rPr>
              <w:t>雨强大</w:t>
            </w:r>
            <w:proofErr w:type="gramEnd"/>
            <w:r>
              <w:rPr>
                <w:b w:val="0"/>
                <w:bCs/>
                <w:sz w:val="21"/>
              </w:rPr>
              <w:t>小。</w:t>
            </w:r>
          </w:p>
          <w:p w14:paraId="5D695465" w14:textId="77777777" w:rsidR="00765089" w:rsidRDefault="00E84B2D">
            <w:pPr>
              <w:pStyle w:val="2"/>
              <w:rPr>
                <w:b w:val="0"/>
                <w:bCs/>
                <w:sz w:val="21"/>
              </w:rPr>
            </w:pPr>
            <w:r>
              <w:rPr>
                <w:b w:val="0"/>
                <w:bCs/>
                <w:sz w:val="21"/>
              </w:rPr>
              <w:t>4</w:t>
            </w:r>
            <w:r>
              <w:rPr>
                <w:b w:val="0"/>
                <w:bCs/>
                <w:sz w:val="21"/>
              </w:rPr>
              <w:t>、计算机监测模式：通过触摸</w:t>
            </w:r>
            <w:proofErr w:type="gramStart"/>
            <w:r>
              <w:rPr>
                <w:b w:val="0"/>
                <w:bCs/>
                <w:sz w:val="21"/>
              </w:rPr>
              <w:t>屏调整</w:t>
            </w:r>
            <w:proofErr w:type="gramEnd"/>
            <w:r>
              <w:rPr>
                <w:b w:val="0"/>
                <w:bCs/>
                <w:sz w:val="21"/>
              </w:rPr>
              <w:t>不同雨强，可实现雨强、压力自动调节控制。并记录全部降雨曲线过程。</w:t>
            </w:r>
          </w:p>
          <w:p w14:paraId="21F052C7" w14:textId="77777777" w:rsidR="00765089" w:rsidRDefault="00E84B2D">
            <w:pPr>
              <w:pStyle w:val="2"/>
              <w:rPr>
                <w:b w:val="0"/>
                <w:bCs/>
                <w:sz w:val="21"/>
              </w:rPr>
            </w:pPr>
            <w:r>
              <w:rPr>
                <w:b w:val="0"/>
                <w:bCs/>
                <w:sz w:val="21"/>
              </w:rPr>
              <w:t>5</w:t>
            </w:r>
            <w:r>
              <w:rPr>
                <w:b w:val="0"/>
                <w:bCs/>
                <w:sz w:val="21"/>
              </w:rPr>
              <w:t>、</w:t>
            </w:r>
            <w:proofErr w:type="gramStart"/>
            <w:r>
              <w:rPr>
                <w:b w:val="0"/>
                <w:bCs/>
                <w:sz w:val="21"/>
              </w:rPr>
              <w:t>雨型自动控制</w:t>
            </w:r>
            <w:proofErr w:type="gramEnd"/>
            <w:r>
              <w:rPr>
                <w:b w:val="0"/>
                <w:bCs/>
                <w:sz w:val="21"/>
              </w:rPr>
              <w:t>模式：在控制面板内</w:t>
            </w:r>
            <w:proofErr w:type="gramStart"/>
            <w:r>
              <w:rPr>
                <w:b w:val="0"/>
                <w:bCs/>
                <w:sz w:val="21"/>
              </w:rPr>
              <w:t>输入雨型曲线</w:t>
            </w:r>
            <w:proofErr w:type="gramEnd"/>
            <w:r>
              <w:rPr>
                <w:b w:val="0"/>
                <w:bCs/>
                <w:sz w:val="21"/>
              </w:rPr>
              <w:t>，通过算法控制，可实现自动控制雨型、</w:t>
            </w:r>
            <w:proofErr w:type="gramStart"/>
            <w:r>
              <w:rPr>
                <w:b w:val="0"/>
                <w:bCs/>
                <w:sz w:val="21"/>
              </w:rPr>
              <w:t>雨谱实验</w:t>
            </w:r>
            <w:proofErr w:type="gramEnd"/>
            <w:r>
              <w:rPr>
                <w:b w:val="0"/>
                <w:bCs/>
                <w:sz w:val="21"/>
              </w:rPr>
              <w:t>要求。</w:t>
            </w:r>
          </w:p>
          <w:p w14:paraId="1C7CB26E" w14:textId="77777777" w:rsidR="00765089" w:rsidRDefault="00E84B2D">
            <w:pPr>
              <w:pStyle w:val="2"/>
              <w:rPr>
                <w:b w:val="0"/>
                <w:bCs/>
                <w:sz w:val="21"/>
              </w:rPr>
            </w:pPr>
            <w:r>
              <w:rPr>
                <w:b w:val="0"/>
                <w:bCs/>
                <w:sz w:val="21"/>
              </w:rPr>
              <w:t>6</w:t>
            </w:r>
            <w:r>
              <w:rPr>
                <w:b w:val="0"/>
                <w:bCs/>
                <w:sz w:val="21"/>
              </w:rPr>
              <w:t>、为了可以精准控制每一个喷头雨量大小，采用一个喷头对应一个电磁阀，从而实现降雨量精准控制</w:t>
            </w:r>
            <w:r>
              <w:rPr>
                <w:b w:val="0"/>
                <w:bCs/>
                <w:sz w:val="21"/>
              </w:rPr>
              <w:t>.</w:t>
            </w:r>
          </w:p>
          <w:p w14:paraId="01B15BF6" w14:textId="77777777" w:rsidR="00765089" w:rsidRDefault="00E84B2D">
            <w:pPr>
              <w:pStyle w:val="2"/>
              <w:rPr>
                <w:b w:val="0"/>
                <w:bCs/>
                <w:sz w:val="21"/>
              </w:rPr>
            </w:pPr>
            <w:r>
              <w:rPr>
                <w:b w:val="0"/>
                <w:bCs/>
                <w:sz w:val="21"/>
              </w:rPr>
              <w:t>7</w:t>
            </w:r>
            <w:r>
              <w:rPr>
                <w:b w:val="0"/>
                <w:bCs/>
                <w:sz w:val="21"/>
              </w:rPr>
              <w:t>、降雨系统总体技</w:t>
            </w:r>
            <w:r>
              <w:rPr>
                <w:b w:val="0"/>
                <w:bCs/>
                <w:sz w:val="21"/>
              </w:rPr>
              <w:t>术指标如下：</w:t>
            </w:r>
          </w:p>
          <w:p w14:paraId="04A4B049" w14:textId="77777777" w:rsidR="00765089" w:rsidRDefault="00E84B2D">
            <w:pPr>
              <w:pStyle w:val="2"/>
              <w:rPr>
                <w:b w:val="0"/>
                <w:bCs/>
                <w:sz w:val="21"/>
              </w:rPr>
            </w:pPr>
            <w:r>
              <w:rPr>
                <w:b w:val="0"/>
                <w:bCs/>
                <w:sz w:val="21"/>
              </w:rPr>
              <w:t>7.1</w:t>
            </w:r>
            <w:r>
              <w:rPr>
                <w:b w:val="0"/>
                <w:bCs/>
                <w:sz w:val="21"/>
              </w:rPr>
              <w:t>有效降雨面积：</w:t>
            </w:r>
            <w:r>
              <w:rPr>
                <w:rFonts w:hint="eastAsia"/>
                <w:b w:val="0"/>
                <w:bCs/>
                <w:sz w:val="21"/>
              </w:rPr>
              <w:t>5</w:t>
            </w:r>
            <w:r>
              <w:rPr>
                <w:b w:val="0"/>
                <w:bCs/>
                <w:sz w:val="21"/>
              </w:rPr>
              <w:t>m*</w:t>
            </w:r>
            <w:r>
              <w:rPr>
                <w:rFonts w:hint="eastAsia"/>
                <w:b w:val="0"/>
                <w:bCs/>
                <w:sz w:val="21"/>
              </w:rPr>
              <w:t>10</w:t>
            </w:r>
            <w:r>
              <w:rPr>
                <w:b w:val="0"/>
                <w:bCs/>
                <w:sz w:val="21"/>
              </w:rPr>
              <w:t>m</w:t>
            </w:r>
            <w:r>
              <w:rPr>
                <w:b w:val="0"/>
                <w:bCs/>
                <w:sz w:val="21"/>
              </w:rPr>
              <w:t>（</w:t>
            </w:r>
            <w:r>
              <w:rPr>
                <w:rFonts w:hint="eastAsia"/>
                <w:b w:val="0"/>
                <w:bCs/>
                <w:sz w:val="21"/>
              </w:rPr>
              <w:t>50</w:t>
            </w:r>
            <w:r>
              <w:rPr>
                <w:b w:val="0"/>
                <w:bCs/>
                <w:sz w:val="21"/>
              </w:rPr>
              <w:t>）</w:t>
            </w:r>
            <w:r>
              <w:rPr>
                <w:b w:val="0"/>
                <w:bCs/>
                <w:sz w:val="21"/>
              </w:rPr>
              <w:t>m2</w:t>
            </w:r>
            <w:r>
              <w:rPr>
                <w:b w:val="0"/>
                <w:bCs/>
                <w:sz w:val="21"/>
              </w:rPr>
              <w:t>。</w:t>
            </w:r>
          </w:p>
          <w:p w14:paraId="76B64CD9" w14:textId="77777777" w:rsidR="00765089" w:rsidRDefault="00E84B2D">
            <w:pPr>
              <w:pStyle w:val="2"/>
              <w:rPr>
                <w:b w:val="0"/>
                <w:bCs/>
                <w:sz w:val="21"/>
              </w:rPr>
            </w:pPr>
            <w:r>
              <w:rPr>
                <w:b w:val="0"/>
                <w:bCs/>
                <w:sz w:val="21"/>
              </w:rPr>
              <w:t>7.2</w:t>
            </w:r>
            <w:r>
              <w:rPr>
                <w:b w:val="0"/>
                <w:bCs/>
                <w:sz w:val="21"/>
              </w:rPr>
              <w:t>降雨高度</w:t>
            </w:r>
            <w:r>
              <w:rPr>
                <w:b w:val="0"/>
                <w:bCs/>
                <w:sz w:val="21"/>
              </w:rPr>
              <w:t xml:space="preserve"> 6m</w:t>
            </w:r>
            <w:r>
              <w:rPr>
                <w:b w:val="0"/>
                <w:bCs/>
                <w:sz w:val="21"/>
              </w:rPr>
              <w:t>、降雨均匀度系数：</w:t>
            </w:r>
            <w:r>
              <w:rPr>
                <w:b w:val="0"/>
                <w:bCs/>
                <w:sz w:val="21"/>
              </w:rPr>
              <w:t xml:space="preserve"> </w:t>
            </w:r>
            <w:r>
              <w:rPr>
                <w:b w:val="0"/>
                <w:bCs/>
                <w:sz w:val="21"/>
              </w:rPr>
              <w:t>大于</w:t>
            </w:r>
            <w:r>
              <w:rPr>
                <w:b w:val="0"/>
                <w:bCs/>
                <w:sz w:val="21"/>
              </w:rPr>
              <w:t>0.86</w:t>
            </w:r>
          </w:p>
          <w:p w14:paraId="0A89D715" w14:textId="77777777" w:rsidR="00765089" w:rsidRDefault="00E84B2D">
            <w:pPr>
              <w:pStyle w:val="2"/>
              <w:rPr>
                <w:b w:val="0"/>
                <w:bCs/>
                <w:sz w:val="21"/>
              </w:rPr>
            </w:pPr>
            <w:r>
              <w:rPr>
                <w:b w:val="0"/>
                <w:bCs/>
                <w:sz w:val="21"/>
              </w:rPr>
              <w:t>7.3</w:t>
            </w:r>
            <w:r>
              <w:rPr>
                <w:b w:val="0"/>
                <w:bCs/>
                <w:sz w:val="21"/>
              </w:rPr>
              <w:t>雨滴大小调控范围：</w:t>
            </w:r>
            <w:r>
              <w:rPr>
                <w:b w:val="0"/>
                <w:bCs/>
                <w:sz w:val="21"/>
              </w:rPr>
              <w:t>1.0-5.0mm</w:t>
            </w:r>
          </w:p>
          <w:p w14:paraId="214D2460" w14:textId="77777777" w:rsidR="00765089" w:rsidRDefault="00E84B2D">
            <w:pPr>
              <w:pStyle w:val="2"/>
              <w:rPr>
                <w:b w:val="0"/>
                <w:bCs/>
                <w:sz w:val="21"/>
              </w:rPr>
            </w:pPr>
            <w:r>
              <w:rPr>
                <w:b w:val="0"/>
                <w:bCs/>
                <w:sz w:val="21"/>
              </w:rPr>
              <w:t>7.4</w:t>
            </w:r>
            <w:r>
              <w:rPr>
                <w:b w:val="0"/>
                <w:bCs/>
                <w:sz w:val="21"/>
              </w:rPr>
              <w:t>降雨调节精度：</w:t>
            </w:r>
            <w:r>
              <w:rPr>
                <w:b w:val="0"/>
                <w:bCs/>
                <w:sz w:val="21"/>
              </w:rPr>
              <w:t>5%</w:t>
            </w:r>
            <w:r>
              <w:rPr>
                <w:b w:val="0"/>
                <w:bCs/>
                <w:sz w:val="21"/>
              </w:rPr>
              <w:t>、</w:t>
            </w:r>
            <w:r>
              <w:rPr>
                <w:b w:val="0"/>
                <w:bCs/>
                <w:sz w:val="21"/>
              </w:rPr>
              <w:t>DCS</w:t>
            </w:r>
            <w:r>
              <w:rPr>
                <w:b w:val="0"/>
                <w:bCs/>
                <w:sz w:val="21"/>
              </w:rPr>
              <w:t>全自动控制模式。</w:t>
            </w:r>
          </w:p>
          <w:p w14:paraId="44D1C608" w14:textId="77777777" w:rsidR="00765089" w:rsidRDefault="00E84B2D">
            <w:pPr>
              <w:pStyle w:val="2"/>
              <w:rPr>
                <w:b w:val="0"/>
                <w:bCs/>
                <w:sz w:val="21"/>
              </w:rPr>
            </w:pPr>
            <w:r>
              <w:rPr>
                <w:b w:val="0"/>
                <w:bCs/>
                <w:sz w:val="21"/>
              </w:rPr>
              <w:t>7.5</w:t>
            </w:r>
            <w:r>
              <w:rPr>
                <w:b w:val="0"/>
                <w:bCs/>
                <w:sz w:val="21"/>
              </w:rPr>
              <w:t>绿色降雨控制软件液晶显示数据及</w:t>
            </w:r>
            <w:proofErr w:type="gramStart"/>
            <w:r>
              <w:rPr>
                <w:b w:val="0"/>
                <w:bCs/>
                <w:sz w:val="21"/>
              </w:rPr>
              <w:t>雨强值和雨强曲线</w:t>
            </w:r>
            <w:proofErr w:type="gramEnd"/>
            <w:r>
              <w:rPr>
                <w:b w:val="0"/>
                <w:bCs/>
                <w:sz w:val="21"/>
              </w:rPr>
              <w:t>。</w:t>
            </w:r>
          </w:p>
          <w:p w14:paraId="7C221B49" w14:textId="77777777" w:rsidR="00765089" w:rsidRDefault="00E84B2D">
            <w:pPr>
              <w:pStyle w:val="2"/>
              <w:rPr>
                <w:b w:val="0"/>
                <w:bCs/>
                <w:sz w:val="21"/>
              </w:rPr>
            </w:pPr>
            <w:r>
              <w:rPr>
                <w:b w:val="0"/>
                <w:bCs/>
                <w:sz w:val="21"/>
              </w:rPr>
              <w:t>7.6</w:t>
            </w:r>
            <w:proofErr w:type="gramStart"/>
            <w:r>
              <w:rPr>
                <w:b w:val="0"/>
                <w:bCs/>
                <w:sz w:val="21"/>
              </w:rPr>
              <w:t>雨强连续</w:t>
            </w:r>
            <w:proofErr w:type="gramEnd"/>
            <w:r>
              <w:rPr>
                <w:b w:val="0"/>
                <w:bCs/>
                <w:sz w:val="21"/>
              </w:rPr>
              <w:t>变化范围：</w:t>
            </w:r>
            <w:r>
              <w:rPr>
                <w:b w:val="0"/>
                <w:bCs/>
                <w:sz w:val="21"/>
              </w:rPr>
              <w:t>15-150mm/h</w:t>
            </w:r>
          </w:p>
          <w:p w14:paraId="25648984" w14:textId="77777777" w:rsidR="00765089" w:rsidRDefault="00E84B2D">
            <w:pPr>
              <w:pStyle w:val="2"/>
              <w:rPr>
                <w:b w:val="0"/>
                <w:bCs/>
                <w:sz w:val="21"/>
              </w:rPr>
            </w:pPr>
            <w:r>
              <w:rPr>
                <w:b w:val="0"/>
                <w:bCs/>
                <w:sz w:val="21"/>
              </w:rPr>
              <w:t>7.7</w:t>
            </w:r>
            <w:r>
              <w:rPr>
                <w:b w:val="0"/>
                <w:bCs/>
                <w:sz w:val="21"/>
              </w:rPr>
              <w:t>降雨过程可</w:t>
            </w:r>
            <w:proofErr w:type="gramStart"/>
            <w:r>
              <w:rPr>
                <w:b w:val="0"/>
                <w:bCs/>
                <w:sz w:val="21"/>
              </w:rPr>
              <w:t>预设计</w:t>
            </w:r>
            <w:proofErr w:type="gramEnd"/>
            <w:r>
              <w:rPr>
                <w:b w:val="0"/>
                <w:bCs/>
                <w:sz w:val="21"/>
              </w:rPr>
              <w:t>15-150mm/h</w:t>
            </w:r>
            <w:r>
              <w:rPr>
                <w:b w:val="0"/>
                <w:bCs/>
                <w:sz w:val="21"/>
              </w:rPr>
              <w:t>时段性变化控制。</w:t>
            </w:r>
          </w:p>
          <w:p w14:paraId="6C232000" w14:textId="77777777" w:rsidR="00765089" w:rsidRDefault="00E84B2D">
            <w:pPr>
              <w:pStyle w:val="2"/>
              <w:rPr>
                <w:b w:val="0"/>
                <w:bCs/>
                <w:sz w:val="21"/>
              </w:rPr>
            </w:pPr>
            <w:r>
              <w:rPr>
                <w:b w:val="0"/>
                <w:bCs/>
                <w:sz w:val="21"/>
              </w:rPr>
              <w:t>7.8</w:t>
            </w:r>
            <w:r>
              <w:rPr>
                <w:b w:val="0"/>
                <w:bCs/>
                <w:sz w:val="21"/>
              </w:rPr>
              <w:t>进水水质要求</w:t>
            </w:r>
            <w:r>
              <w:rPr>
                <w:b w:val="0"/>
                <w:bCs/>
                <w:sz w:val="21"/>
              </w:rPr>
              <w:t>p</w:t>
            </w:r>
            <w:r>
              <w:rPr>
                <w:b w:val="0"/>
                <w:bCs/>
                <w:sz w:val="21"/>
              </w:rPr>
              <w:t>Ｈ</w:t>
            </w:r>
            <w:r>
              <w:rPr>
                <w:b w:val="0"/>
                <w:bCs/>
                <w:sz w:val="21"/>
              </w:rPr>
              <w:t>6-6.5,</w:t>
            </w:r>
            <w:r>
              <w:rPr>
                <w:b w:val="0"/>
                <w:bCs/>
                <w:sz w:val="21"/>
              </w:rPr>
              <w:t>颗粒直径小于</w:t>
            </w:r>
            <w:r>
              <w:rPr>
                <w:b w:val="0"/>
                <w:bCs/>
                <w:sz w:val="21"/>
              </w:rPr>
              <w:t>0.1 mm</w:t>
            </w:r>
            <w:r>
              <w:rPr>
                <w:b w:val="0"/>
                <w:bCs/>
                <w:sz w:val="21"/>
              </w:rPr>
              <w:t>；</w:t>
            </w:r>
            <w:r>
              <w:rPr>
                <w:b w:val="0"/>
                <w:bCs/>
                <w:sz w:val="21"/>
              </w:rPr>
              <w:lastRenderedPageBreak/>
              <w:t>过滤后颗粒直径小于</w:t>
            </w:r>
            <w:r>
              <w:rPr>
                <w:b w:val="0"/>
                <w:bCs/>
                <w:sz w:val="21"/>
              </w:rPr>
              <w:t>0.01 mm</w:t>
            </w:r>
            <w:r>
              <w:rPr>
                <w:b w:val="0"/>
                <w:bCs/>
                <w:sz w:val="21"/>
              </w:rPr>
              <w:t>。</w:t>
            </w:r>
          </w:p>
          <w:p w14:paraId="4087A543" w14:textId="77777777" w:rsidR="00765089" w:rsidRDefault="00E84B2D">
            <w:r>
              <w:rPr>
                <w:rFonts w:hint="eastAsia"/>
                <w:bCs/>
              </w:rPr>
              <w:t>★</w:t>
            </w:r>
            <w:r>
              <w:rPr>
                <w:rFonts w:hint="eastAsia"/>
                <w:bCs/>
              </w:rPr>
              <w:t>8.</w:t>
            </w:r>
            <w:r>
              <w:rPr>
                <w:rFonts w:hint="eastAsia"/>
                <w:bCs/>
              </w:rPr>
              <w:t>投标文件</w:t>
            </w:r>
            <w:proofErr w:type="gramStart"/>
            <w:r>
              <w:rPr>
                <w:rFonts w:hint="eastAsia"/>
                <w:bCs/>
              </w:rPr>
              <w:t>附系统</w:t>
            </w:r>
            <w:proofErr w:type="gramEnd"/>
            <w:r>
              <w:rPr>
                <w:rFonts w:hint="eastAsia"/>
                <w:bCs/>
              </w:rPr>
              <w:t>及软件均要提供第三方检测报告，不提供视为词条参数不满足。</w:t>
            </w:r>
          </w:p>
          <w:p w14:paraId="4856CA76" w14:textId="77777777" w:rsidR="00765089" w:rsidRDefault="00E84B2D">
            <w:r>
              <w:rPr>
                <w:rFonts w:ascii="Times New Roman" w:hAnsi="Times New Roman" w:hint="eastAsia"/>
                <w:b/>
                <w:bCs/>
                <w:szCs w:val="21"/>
              </w:rPr>
              <w:t>8</w:t>
            </w:r>
            <w:r>
              <w:rPr>
                <w:rFonts w:ascii="Times New Roman" w:hAnsi="Times New Roman" w:hint="eastAsia"/>
                <w:b/>
                <w:bCs/>
                <w:szCs w:val="21"/>
              </w:rPr>
              <w:t>、提供厂家售后服务承诺并加盖公章</w:t>
            </w:r>
          </w:p>
        </w:tc>
      </w:tr>
    </w:tbl>
    <w:p w14:paraId="3B6E9CFB" w14:textId="77777777" w:rsidR="00765089" w:rsidRDefault="00E84B2D">
      <w:pPr>
        <w:widowControl/>
        <w:spacing w:before="100" w:beforeAutospacing="1" w:after="100" w:afterAutospacing="1"/>
        <w:ind w:firstLine="480"/>
        <w:jc w:val="left"/>
        <w:rPr>
          <w:rFonts w:ascii="仿宋_GB2312" w:eastAsia="仿宋_GB2312" w:hAnsi="黑体" w:cs="宋体"/>
          <w:b/>
          <w:bCs/>
          <w:color w:val="000000"/>
          <w:kern w:val="0"/>
          <w:szCs w:val="32"/>
        </w:rPr>
      </w:pPr>
      <w:r>
        <w:rPr>
          <w:rFonts w:ascii="仿宋_GB2312" w:eastAsia="仿宋_GB2312" w:hAnsi="黑体" w:cs="宋体"/>
          <w:b/>
          <w:bCs/>
          <w:color w:val="000000"/>
          <w:kern w:val="0"/>
          <w:szCs w:val="32"/>
        </w:rPr>
        <w:lastRenderedPageBreak/>
        <w:t>注：该表仅供参考，可根据项目实际情况进行调整。</w:t>
      </w:r>
    </w:p>
    <w:p w14:paraId="7A605BB6" w14:textId="34AC8165" w:rsidR="00765089" w:rsidRDefault="00E84B2D" w:rsidP="00E84B2D">
      <w:pPr>
        <w:adjustRightInd w:val="0"/>
        <w:snapToGrid w:val="0"/>
        <w:spacing w:line="348" w:lineRule="auto"/>
        <w:ind w:right="420"/>
      </w:pPr>
      <w:r>
        <w:rPr>
          <w:rFonts w:ascii="仿宋_GB2312" w:eastAsia="仿宋_GB2312" w:hAnsi="黑体" w:cs="宋体"/>
          <w:b/>
          <w:bCs/>
          <w:color w:val="000000"/>
          <w:kern w:val="0"/>
          <w:szCs w:val="32"/>
        </w:rPr>
        <w:br w:type="page"/>
      </w:r>
    </w:p>
    <w:sectPr w:rsidR="00765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gwMjU5MzY5NDg4YTE3MDI4NmU4MjQ4M2M5YjFmMTMifQ=="/>
  </w:docVars>
  <w:rsids>
    <w:rsidRoot w:val="49A47002"/>
    <w:rsid w:val="00765089"/>
    <w:rsid w:val="00B20047"/>
    <w:rsid w:val="00E84B2D"/>
    <w:rsid w:val="16AD486A"/>
    <w:rsid w:val="28533721"/>
    <w:rsid w:val="49A47002"/>
    <w:rsid w:val="5EC65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B9828E-6041-4637-822D-8DAEE9DA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hAnsi="Calibri"/>
      <w:kern w:val="2"/>
      <w:sz w:val="21"/>
      <w:szCs w:val="24"/>
    </w:rPr>
  </w:style>
  <w:style w:type="paragraph" w:styleId="2">
    <w:name w:val="heading 2"/>
    <w:basedOn w:val="a"/>
    <w:next w:val="a"/>
    <w:qFormat/>
    <w:pPr>
      <w:keepNext/>
      <w:keepLines/>
      <w:spacing w:line="360" w:lineRule="auto"/>
      <w:jc w:val="left"/>
      <w:outlineLvl w:val="1"/>
    </w:pPr>
    <w:rPr>
      <w:rFonts w:ascii="Times New Roman"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堆雪</dc:creator>
  <cp:lastModifiedBy>GZCWZCG</cp:lastModifiedBy>
  <cp:revision>3</cp:revision>
  <dcterms:created xsi:type="dcterms:W3CDTF">2024-06-28T03:01:00Z</dcterms:created>
  <dcterms:modified xsi:type="dcterms:W3CDTF">2024-06-28T03:02:00Z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07F72BB8F92E4ECBB9638FE8E2459437_11</vt:lpwstr>
  </property>
</Properties>
</file>