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5D3C" w14:textId="77777777" w:rsidR="00960502" w:rsidRDefault="00960502" w:rsidP="00960502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河南理工大学项目采购需求表</w:t>
      </w:r>
    </w:p>
    <w:p w14:paraId="65E0AC06" w14:textId="77777777" w:rsidR="00960502" w:rsidRDefault="00960502" w:rsidP="0096050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一、项目基本情况 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1281"/>
        <w:gridCol w:w="1274"/>
        <w:gridCol w:w="1290"/>
        <w:gridCol w:w="3355"/>
      </w:tblGrid>
      <w:tr w:rsidR="00960502" w14:paraId="50B855AE" w14:textId="77777777" w:rsidTr="00D76B1E">
        <w:trPr>
          <w:trHeight w:val="624"/>
        </w:trPr>
        <w:tc>
          <w:tcPr>
            <w:tcW w:w="875" w:type="pct"/>
            <w:vAlign w:val="center"/>
          </w:tcPr>
          <w:p w14:paraId="77344B3A" w14:textId="77777777" w:rsidR="00960502" w:rsidRDefault="00960502" w:rsidP="00D76B1E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项目名称</w:t>
            </w:r>
          </w:p>
        </w:tc>
        <w:tc>
          <w:tcPr>
            <w:tcW w:w="4125" w:type="pct"/>
            <w:gridSpan w:val="4"/>
            <w:vAlign w:val="center"/>
          </w:tcPr>
          <w:p w14:paraId="2C36E33D" w14:textId="7EF2FBAA" w:rsidR="00960502" w:rsidRDefault="00B8213B" w:rsidP="00D76B1E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 w:rsidRPr="00EB7B53">
              <w:rPr>
                <w:rFonts w:ascii="仿宋_GB2312" w:eastAsia="仿宋_GB2312" w:hint="eastAsia"/>
                <w:sz w:val="24"/>
              </w:rPr>
              <w:t>中国共产党思想理论资源数据库</w:t>
            </w:r>
          </w:p>
        </w:tc>
      </w:tr>
      <w:tr w:rsidR="00960502" w14:paraId="5D13071C" w14:textId="77777777" w:rsidTr="00D76B1E">
        <w:trPr>
          <w:trHeight w:val="624"/>
        </w:trPr>
        <w:tc>
          <w:tcPr>
            <w:tcW w:w="875" w:type="pct"/>
            <w:vAlign w:val="center"/>
          </w:tcPr>
          <w:p w14:paraId="4ABBC8BB" w14:textId="77777777" w:rsidR="00960502" w:rsidRDefault="00960502" w:rsidP="00D76B1E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申请单位</w:t>
            </w:r>
          </w:p>
        </w:tc>
        <w:tc>
          <w:tcPr>
            <w:tcW w:w="1464" w:type="pct"/>
            <w:gridSpan w:val="2"/>
            <w:vAlign w:val="center"/>
          </w:tcPr>
          <w:p w14:paraId="21108394" w14:textId="77777777" w:rsidR="00960502" w:rsidRDefault="00960502" w:rsidP="00D76B1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马克思主义学院</w:t>
            </w:r>
          </w:p>
        </w:tc>
        <w:tc>
          <w:tcPr>
            <w:tcW w:w="739" w:type="pct"/>
            <w:vAlign w:val="center"/>
          </w:tcPr>
          <w:p w14:paraId="11948FD9" w14:textId="77777777" w:rsidR="00960502" w:rsidRDefault="00960502" w:rsidP="00D76B1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项目类别</w:t>
            </w:r>
          </w:p>
        </w:tc>
        <w:tc>
          <w:tcPr>
            <w:tcW w:w="1922" w:type="pct"/>
            <w:vAlign w:val="center"/>
          </w:tcPr>
          <w:p w14:paraId="0B5F2B76" w14:textId="77777777" w:rsidR="00960502" w:rsidRDefault="00960502" w:rsidP="00D76B1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 xml:space="preserve">□货物   □工程   </w:t>
            </w:r>
            <w:r>
              <w:rPr>
                <w:rFonts w:ascii="仿宋_GB2312" w:eastAsia="仿宋_GB2312" w:hint="eastAsia"/>
                <w:sz w:val="24"/>
                <w:szCs w:val="22"/>
              </w:rPr>
              <w:sym w:font="Wingdings 2" w:char="0052"/>
            </w:r>
            <w:r>
              <w:rPr>
                <w:rFonts w:ascii="仿宋_GB2312" w:eastAsia="仿宋_GB2312" w:hint="eastAsia"/>
                <w:sz w:val="24"/>
                <w:szCs w:val="22"/>
              </w:rPr>
              <w:t>服务</w:t>
            </w:r>
          </w:p>
        </w:tc>
      </w:tr>
      <w:tr w:rsidR="00960502" w14:paraId="0582F346" w14:textId="77777777" w:rsidTr="00D76B1E">
        <w:trPr>
          <w:trHeight w:val="624"/>
        </w:trPr>
        <w:tc>
          <w:tcPr>
            <w:tcW w:w="875" w:type="pct"/>
            <w:vAlign w:val="center"/>
          </w:tcPr>
          <w:p w14:paraId="3E04B4AF" w14:textId="77777777" w:rsidR="00960502" w:rsidRDefault="00960502" w:rsidP="00D76B1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预（概）算</w:t>
            </w:r>
          </w:p>
        </w:tc>
        <w:tc>
          <w:tcPr>
            <w:tcW w:w="1464" w:type="pct"/>
            <w:gridSpan w:val="2"/>
            <w:vAlign w:val="center"/>
          </w:tcPr>
          <w:p w14:paraId="55946C8C" w14:textId="77777777" w:rsidR="00960502" w:rsidRDefault="00960502" w:rsidP="00D76B1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69万</w:t>
            </w:r>
          </w:p>
        </w:tc>
        <w:tc>
          <w:tcPr>
            <w:tcW w:w="739" w:type="pct"/>
            <w:vAlign w:val="center"/>
          </w:tcPr>
          <w:p w14:paraId="3A1521EF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最高限价</w:t>
            </w:r>
          </w:p>
        </w:tc>
        <w:tc>
          <w:tcPr>
            <w:tcW w:w="1922" w:type="pct"/>
            <w:vAlign w:val="center"/>
          </w:tcPr>
          <w:p w14:paraId="57C396F4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69万</w:t>
            </w:r>
          </w:p>
        </w:tc>
      </w:tr>
      <w:tr w:rsidR="00960502" w14:paraId="1267257B" w14:textId="77777777" w:rsidTr="00D76B1E">
        <w:trPr>
          <w:trHeight w:val="624"/>
        </w:trPr>
        <w:tc>
          <w:tcPr>
            <w:tcW w:w="875" w:type="pct"/>
            <w:vAlign w:val="center"/>
          </w:tcPr>
          <w:p w14:paraId="0BBB75BC" w14:textId="77777777" w:rsidR="00960502" w:rsidRDefault="00960502" w:rsidP="00D76B1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质保期</w:t>
            </w:r>
          </w:p>
        </w:tc>
        <w:tc>
          <w:tcPr>
            <w:tcW w:w="1464" w:type="pct"/>
            <w:gridSpan w:val="2"/>
            <w:vAlign w:val="center"/>
          </w:tcPr>
          <w:p w14:paraId="31A074B4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伍年</w:t>
            </w:r>
          </w:p>
        </w:tc>
        <w:tc>
          <w:tcPr>
            <w:tcW w:w="739" w:type="pct"/>
            <w:vAlign w:val="center"/>
          </w:tcPr>
          <w:p w14:paraId="73A9FB33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供货期</w:t>
            </w:r>
          </w:p>
        </w:tc>
        <w:tc>
          <w:tcPr>
            <w:tcW w:w="1922" w:type="pct"/>
            <w:vAlign w:val="center"/>
          </w:tcPr>
          <w:p w14:paraId="5B16BD40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按合同约定</w:t>
            </w:r>
          </w:p>
        </w:tc>
      </w:tr>
      <w:tr w:rsidR="00960502" w14:paraId="54D8DEB3" w14:textId="77777777" w:rsidTr="00D76B1E">
        <w:trPr>
          <w:trHeight w:val="624"/>
        </w:trPr>
        <w:tc>
          <w:tcPr>
            <w:tcW w:w="875" w:type="pct"/>
            <w:vAlign w:val="center"/>
          </w:tcPr>
          <w:p w14:paraId="1A15A25F" w14:textId="77777777" w:rsidR="00960502" w:rsidRDefault="00960502" w:rsidP="00D76B1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合同类型</w:t>
            </w:r>
          </w:p>
        </w:tc>
        <w:tc>
          <w:tcPr>
            <w:tcW w:w="1464" w:type="pct"/>
            <w:gridSpan w:val="2"/>
            <w:vAlign w:val="center"/>
          </w:tcPr>
          <w:p w14:paraId="4B02E350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sym w:font="Wingdings 2" w:char="0052"/>
            </w:r>
            <w:r>
              <w:rPr>
                <w:rFonts w:ascii="仿宋_GB2312" w:eastAsia="仿宋_GB2312" w:hint="eastAsia"/>
                <w:sz w:val="24"/>
                <w:szCs w:val="22"/>
              </w:rPr>
              <w:t>买卖合同</w:t>
            </w:r>
          </w:p>
          <w:p w14:paraId="48D754DF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2"/>
              </w:rPr>
              <w:t>建设工程合同</w:t>
            </w:r>
          </w:p>
          <w:p w14:paraId="07DFBC91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2"/>
              </w:rPr>
              <w:t>委托合同</w:t>
            </w:r>
          </w:p>
          <w:p w14:paraId="2D51BA14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2"/>
              </w:rPr>
              <w:t>物业服务合同</w:t>
            </w:r>
          </w:p>
          <w:p w14:paraId="335C5BF8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其他：</w:t>
            </w:r>
          </w:p>
        </w:tc>
        <w:tc>
          <w:tcPr>
            <w:tcW w:w="739" w:type="pct"/>
            <w:vAlign w:val="center"/>
          </w:tcPr>
          <w:p w14:paraId="7941169A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定价方式</w:t>
            </w:r>
          </w:p>
        </w:tc>
        <w:tc>
          <w:tcPr>
            <w:tcW w:w="1922" w:type="pct"/>
            <w:vAlign w:val="center"/>
          </w:tcPr>
          <w:p w14:paraId="510D0629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sym w:font="Wingdings 2" w:char="0052"/>
            </w:r>
            <w:r>
              <w:rPr>
                <w:rFonts w:ascii="仿宋_GB2312" w:eastAsia="仿宋_GB2312" w:hint="eastAsia"/>
                <w:sz w:val="24"/>
                <w:szCs w:val="22"/>
              </w:rPr>
              <w:t>固定总价</w:t>
            </w:r>
          </w:p>
          <w:p w14:paraId="7BB2223E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2"/>
              </w:rPr>
              <w:t>固定单价</w:t>
            </w:r>
          </w:p>
          <w:p w14:paraId="7BD88C12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□成本补偿</w:t>
            </w:r>
          </w:p>
          <w:p w14:paraId="3D828FF1" w14:textId="77777777" w:rsidR="00960502" w:rsidRDefault="00960502" w:rsidP="00D76B1E">
            <w:pPr>
              <w:jc w:val="left"/>
              <w:rPr>
                <w:rFonts w:ascii="微软雅黑" w:eastAsia="微软雅黑" w:hAnsi="微软雅黑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□绩效激励</w:t>
            </w:r>
          </w:p>
        </w:tc>
      </w:tr>
      <w:tr w:rsidR="00960502" w14:paraId="4E6FB5C3" w14:textId="77777777" w:rsidTr="00D76B1E">
        <w:trPr>
          <w:trHeight w:val="1209"/>
        </w:trPr>
        <w:tc>
          <w:tcPr>
            <w:tcW w:w="1609" w:type="pct"/>
            <w:gridSpan w:val="2"/>
            <w:vAlign w:val="center"/>
          </w:tcPr>
          <w:p w14:paraId="128A6C07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拟申报采购方式及原因</w:t>
            </w:r>
          </w:p>
        </w:tc>
        <w:tc>
          <w:tcPr>
            <w:tcW w:w="3391" w:type="pct"/>
            <w:gridSpan w:val="3"/>
            <w:vAlign w:val="center"/>
          </w:tcPr>
          <w:p w14:paraId="635EF858" w14:textId="77777777" w:rsidR="00960502" w:rsidRDefault="00960502" w:rsidP="00D76B1E">
            <w:pPr>
              <w:adjustRightInd w:val="0"/>
              <w:snapToGrid w:val="0"/>
              <w:spacing w:line="348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公开招标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邀请招标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框架协议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竞争性谈判</w:t>
            </w:r>
          </w:p>
          <w:p w14:paraId="4D6A43D3" w14:textId="77777777" w:rsidR="00960502" w:rsidRDefault="00960502" w:rsidP="00D76B1E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询价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sym w:font="Wingdings 2" w:char="0052"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单一来源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□竞争性磋商</w:t>
            </w:r>
          </w:p>
          <w:p w14:paraId="00B8D929" w14:textId="77777777" w:rsidR="00960502" w:rsidRDefault="0051028A" w:rsidP="00D76B1E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原因：该批中</w:t>
            </w:r>
            <w:r w:rsidR="00960502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文数据库的供应商或代理付款商具有唯一性，符合《中华人民共和国政府采购法》单一来源采购相关条款。</w:t>
            </w:r>
          </w:p>
        </w:tc>
      </w:tr>
      <w:tr w:rsidR="00960502" w14:paraId="6A35B960" w14:textId="77777777" w:rsidTr="00D76B1E">
        <w:trPr>
          <w:trHeight w:val="514"/>
        </w:trPr>
        <w:tc>
          <w:tcPr>
            <w:tcW w:w="1609" w:type="pct"/>
            <w:gridSpan w:val="2"/>
            <w:vAlign w:val="center"/>
          </w:tcPr>
          <w:p w14:paraId="2E9CD8B4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采购活动时间安排</w:t>
            </w:r>
          </w:p>
        </w:tc>
        <w:tc>
          <w:tcPr>
            <w:tcW w:w="3391" w:type="pct"/>
            <w:gridSpan w:val="3"/>
            <w:vAlign w:val="center"/>
          </w:tcPr>
          <w:p w14:paraId="52322EAE" w14:textId="77777777" w:rsidR="00960502" w:rsidRDefault="00960502" w:rsidP="00D76B1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2024年</w:t>
            </w:r>
            <w:r w:rsidR="00B00E9B">
              <w:rPr>
                <w:rFonts w:ascii="仿宋_GB2312" w:eastAsia="仿宋_GB2312" w:hint="eastAsia"/>
                <w:sz w:val="24"/>
                <w:szCs w:val="22"/>
              </w:rPr>
              <w:t>5</w:t>
            </w:r>
            <w:r>
              <w:rPr>
                <w:rFonts w:ascii="仿宋_GB2312" w:eastAsia="仿宋_GB2312" w:hint="eastAsia"/>
                <w:sz w:val="24"/>
                <w:szCs w:val="22"/>
              </w:rPr>
              <w:t>月</w:t>
            </w:r>
            <w:r w:rsidR="00B00E9B">
              <w:rPr>
                <w:rFonts w:ascii="仿宋_GB2312" w:eastAsia="仿宋_GB2312" w:hint="eastAsia"/>
                <w:sz w:val="24"/>
                <w:szCs w:val="22"/>
              </w:rPr>
              <w:t>-6</w:t>
            </w:r>
            <w:r>
              <w:rPr>
                <w:rFonts w:ascii="仿宋_GB2312" w:eastAsia="仿宋_GB2312" w:hint="eastAsia"/>
                <w:sz w:val="24"/>
                <w:szCs w:val="22"/>
              </w:rPr>
              <w:t>月</w:t>
            </w:r>
          </w:p>
        </w:tc>
      </w:tr>
      <w:tr w:rsidR="00960502" w14:paraId="2727EF48" w14:textId="77777777" w:rsidTr="00D76B1E">
        <w:trPr>
          <w:trHeight w:val="409"/>
        </w:trPr>
        <w:tc>
          <w:tcPr>
            <w:tcW w:w="1609" w:type="pct"/>
            <w:gridSpan w:val="2"/>
            <w:vAlign w:val="center"/>
          </w:tcPr>
          <w:p w14:paraId="2A1594DB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特定供应商资格</w:t>
            </w:r>
          </w:p>
        </w:tc>
        <w:tc>
          <w:tcPr>
            <w:tcW w:w="3391" w:type="pct"/>
            <w:gridSpan w:val="3"/>
            <w:vAlign w:val="center"/>
          </w:tcPr>
          <w:p w14:paraId="18FC6E80" w14:textId="77777777" w:rsidR="00960502" w:rsidRDefault="00960502" w:rsidP="00D76B1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供应商唯一</w:t>
            </w:r>
          </w:p>
        </w:tc>
      </w:tr>
      <w:tr w:rsidR="00960502" w14:paraId="7773328A" w14:textId="77777777" w:rsidTr="00D76B1E">
        <w:trPr>
          <w:trHeight w:val="417"/>
        </w:trPr>
        <w:tc>
          <w:tcPr>
            <w:tcW w:w="1609" w:type="pct"/>
            <w:gridSpan w:val="2"/>
            <w:vAlign w:val="center"/>
          </w:tcPr>
          <w:p w14:paraId="42135B46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履约验收方案</w:t>
            </w:r>
          </w:p>
        </w:tc>
        <w:tc>
          <w:tcPr>
            <w:tcW w:w="3391" w:type="pct"/>
            <w:gridSpan w:val="3"/>
            <w:vAlign w:val="center"/>
          </w:tcPr>
          <w:p w14:paraId="7BA15628" w14:textId="77777777" w:rsidR="00960502" w:rsidRDefault="00960502" w:rsidP="00D76B1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运行、检索、浏览正常，符合合同要求</w:t>
            </w:r>
          </w:p>
        </w:tc>
      </w:tr>
      <w:tr w:rsidR="00960502" w14:paraId="3F92F975" w14:textId="77777777" w:rsidTr="00D76B1E">
        <w:trPr>
          <w:trHeight w:val="425"/>
        </w:trPr>
        <w:tc>
          <w:tcPr>
            <w:tcW w:w="1609" w:type="pct"/>
            <w:gridSpan w:val="2"/>
            <w:vAlign w:val="center"/>
          </w:tcPr>
          <w:p w14:paraId="1966DBA2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付款条件（进度及方式）</w:t>
            </w:r>
          </w:p>
        </w:tc>
        <w:tc>
          <w:tcPr>
            <w:tcW w:w="3391" w:type="pct"/>
            <w:gridSpan w:val="3"/>
            <w:vAlign w:val="center"/>
          </w:tcPr>
          <w:p w14:paraId="1A04A74D" w14:textId="77777777" w:rsidR="00960502" w:rsidRDefault="00960502" w:rsidP="00D76B1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初验合格后，一次性付清全部款项</w:t>
            </w:r>
          </w:p>
        </w:tc>
      </w:tr>
      <w:tr w:rsidR="00960502" w14:paraId="4119BBE0" w14:textId="77777777" w:rsidTr="00D76B1E">
        <w:trPr>
          <w:trHeight w:val="405"/>
        </w:trPr>
        <w:tc>
          <w:tcPr>
            <w:tcW w:w="1609" w:type="pct"/>
            <w:gridSpan w:val="2"/>
            <w:vAlign w:val="center"/>
          </w:tcPr>
          <w:p w14:paraId="0478D819" w14:textId="77777777" w:rsidR="00960502" w:rsidRDefault="00960502" w:rsidP="00D76B1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采购包划分情况</w:t>
            </w:r>
          </w:p>
        </w:tc>
        <w:tc>
          <w:tcPr>
            <w:tcW w:w="3391" w:type="pct"/>
            <w:gridSpan w:val="3"/>
            <w:vAlign w:val="center"/>
          </w:tcPr>
          <w:p w14:paraId="2B06DB59" w14:textId="77777777" w:rsidR="00960502" w:rsidRDefault="001B5D3B" w:rsidP="00D76B1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Cs w:val="21"/>
              </w:rPr>
              <w:t>按照1个包采购：中国共产党思想理论</w:t>
            </w:r>
            <w:r w:rsidR="00BC5C25">
              <w:rPr>
                <w:rFonts w:ascii="仿宋_GB2312" w:eastAsia="仿宋_GB2312" w:hint="eastAsia"/>
                <w:szCs w:val="21"/>
              </w:rPr>
              <w:t>资源数据库。</w:t>
            </w:r>
          </w:p>
        </w:tc>
      </w:tr>
      <w:tr w:rsidR="00960502" w14:paraId="32DD9FFE" w14:textId="77777777" w:rsidTr="00D76B1E">
        <w:trPr>
          <w:trHeight w:val="1791"/>
        </w:trPr>
        <w:tc>
          <w:tcPr>
            <w:tcW w:w="1609" w:type="pct"/>
            <w:gridSpan w:val="2"/>
            <w:tcBorders>
              <w:right w:val="single" w:sz="4" w:space="0" w:color="auto"/>
            </w:tcBorders>
            <w:vAlign w:val="center"/>
          </w:tcPr>
          <w:p w14:paraId="13495259" w14:textId="77777777" w:rsidR="00960502" w:rsidRDefault="00960502" w:rsidP="00D76B1E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采购申请单位意见</w:t>
            </w:r>
          </w:p>
        </w:tc>
        <w:tc>
          <w:tcPr>
            <w:tcW w:w="3391" w:type="pct"/>
            <w:gridSpan w:val="3"/>
            <w:tcBorders>
              <w:right w:val="single" w:sz="4" w:space="0" w:color="auto"/>
            </w:tcBorders>
            <w:vAlign w:val="center"/>
          </w:tcPr>
          <w:p w14:paraId="7EE8EF3A" w14:textId="77777777" w:rsidR="00960502" w:rsidRDefault="00960502" w:rsidP="00D76B1E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</w:p>
          <w:p w14:paraId="492E8E8A" w14:textId="77777777" w:rsidR="00960502" w:rsidRDefault="00960502" w:rsidP="00D76B1E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</w:p>
          <w:p w14:paraId="1A1F1163" w14:textId="77777777" w:rsidR="00960502" w:rsidRDefault="00960502" w:rsidP="00D76B1E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</w:p>
          <w:p w14:paraId="34EAC0DB" w14:textId="77777777" w:rsidR="00960502" w:rsidRDefault="00960502" w:rsidP="00D76B1E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                采购申请单位：（公章）</w:t>
            </w:r>
          </w:p>
          <w:p w14:paraId="2CF56CBF" w14:textId="77777777" w:rsidR="00960502" w:rsidRDefault="00960502" w:rsidP="00D76B1E">
            <w:pPr>
              <w:ind w:firstLineChars="800" w:firstLine="1920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负责人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>（签字）：</w:t>
            </w:r>
          </w:p>
          <w:p w14:paraId="5E59B766" w14:textId="77777777" w:rsidR="00960502" w:rsidRDefault="00960502" w:rsidP="00D76B1E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           年    月    日</w:t>
            </w:r>
          </w:p>
        </w:tc>
      </w:tr>
      <w:tr w:rsidR="00960502" w14:paraId="45AF8D68" w14:textId="77777777" w:rsidTr="00D76B1E">
        <w:trPr>
          <w:trHeight w:val="1550"/>
        </w:trPr>
        <w:tc>
          <w:tcPr>
            <w:tcW w:w="1609" w:type="pct"/>
            <w:gridSpan w:val="2"/>
            <w:tcBorders>
              <w:right w:val="single" w:sz="4" w:space="0" w:color="auto"/>
            </w:tcBorders>
            <w:vAlign w:val="center"/>
          </w:tcPr>
          <w:p w14:paraId="7B4FA83D" w14:textId="77777777" w:rsidR="00960502" w:rsidRDefault="00960502" w:rsidP="00D76B1E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论证部门意见</w:t>
            </w:r>
          </w:p>
        </w:tc>
        <w:tc>
          <w:tcPr>
            <w:tcW w:w="3391" w:type="pct"/>
            <w:gridSpan w:val="3"/>
            <w:tcBorders>
              <w:right w:val="single" w:sz="4" w:space="0" w:color="auto"/>
            </w:tcBorders>
            <w:vAlign w:val="center"/>
          </w:tcPr>
          <w:p w14:paraId="39F62B9D" w14:textId="77777777" w:rsidR="00960502" w:rsidRDefault="00960502" w:rsidP="00D76B1E">
            <w:pPr>
              <w:ind w:firstLineChars="800" w:firstLine="1920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</w:p>
          <w:p w14:paraId="33F3FED4" w14:textId="77777777" w:rsidR="00960502" w:rsidRDefault="00960502" w:rsidP="00D76B1E">
            <w:pPr>
              <w:ind w:firstLineChars="800" w:firstLine="1920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</w:p>
          <w:p w14:paraId="3283C7DC" w14:textId="77777777" w:rsidR="00960502" w:rsidRDefault="00960502" w:rsidP="00D76B1E">
            <w:pPr>
              <w:ind w:firstLineChars="800" w:firstLine="1920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归口论证部门：（公章）</w:t>
            </w:r>
          </w:p>
          <w:p w14:paraId="04970949" w14:textId="77777777" w:rsidR="00960502" w:rsidRDefault="00960502" w:rsidP="00D76B1E">
            <w:pPr>
              <w:ind w:firstLineChars="800" w:firstLine="1920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负责人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>（签字）：</w:t>
            </w:r>
          </w:p>
          <w:p w14:paraId="314BD823" w14:textId="77777777" w:rsidR="00960502" w:rsidRDefault="00960502" w:rsidP="00D76B1E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           年    月    日</w:t>
            </w:r>
          </w:p>
        </w:tc>
      </w:tr>
    </w:tbl>
    <w:p w14:paraId="7AD0AEB0" w14:textId="77777777" w:rsidR="00BC5C25" w:rsidRDefault="00BC5C25" w:rsidP="00960502">
      <w:pPr>
        <w:rPr>
          <w:rFonts w:ascii="黑体" w:eastAsia="黑体" w:hAnsi="黑体"/>
          <w:sz w:val="28"/>
          <w:szCs w:val="28"/>
        </w:rPr>
      </w:pPr>
    </w:p>
    <w:p w14:paraId="32CA82F6" w14:textId="77777777" w:rsidR="00960502" w:rsidRDefault="00960502" w:rsidP="0096050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二、采购清单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857"/>
        <w:gridCol w:w="955"/>
        <w:gridCol w:w="1116"/>
        <w:gridCol w:w="3491"/>
        <w:gridCol w:w="857"/>
        <w:gridCol w:w="953"/>
      </w:tblGrid>
      <w:tr w:rsidR="00960502" w14:paraId="4AD5317C" w14:textId="77777777" w:rsidTr="00D76B1E">
        <w:trPr>
          <w:cantSplit/>
          <w:trHeight w:val="870"/>
          <w:jc w:val="center"/>
        </w:trPr>
        <w:tc>
          <w:tcPr>
            <w:tcW w:w="668" w:type="dxa"/>
            <w:vAlign w:val="center"/>
          </w:tcPr>
          <w:p w14:paraId="1E0ED5EF" w14:textId="77777777" w:rsidR="00960502" w:rsidRDefault="00960502" w:rsidP="00D76B1E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57" w:type="dxa"/>
            <w:vAlign w:val="center"/>
          </w:tcPr>
          <w:p w14:paraId="3A31FF00" w14:textId="77777777" w:rsidR="00960502" w:rsidRDefault="00960502" w:rsidP="00D76B1E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955" w:type="dxa"/>
            <w:vAlign w:val="center"/>
          </w:tcPr>
          <w:p w14:paraId="2B10804A" w14:textId="77777777" w:rsidR="00960502" w:rsidRDefault="00960502" w:rsidP="00D76B1E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116" w:type="dxa"/>
            <w:vAlign w:val="center"/>
          </w:tcPr>
          <w:p w14:paraId="33164FD4" w14:textId="77777777" w:rsidR="00960502" w:rsidRDefault="00960502" w:rsidP="00D76B1E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预（概）算</w:t>
            </w:r>
          </w:p>
        </w:tc>
        <w:tc>
          <w:tcPr>
            <w:tcW w:w="3491" w:type="dxa"/>
            <w:vAlign w:val="center"/>
          </w:tcPr>
          <w:p w14:paraId="7A0153A6" w14:textId="77777777" w:rsidR="00960502" w:rsidRDefault="00960502" w:rsidP="00D76B1E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详单</w:t>
            </w:r>
          </w:p>
        </w:tc>
        <w:tc>
          <w:tcPr>
            <w:tcW w:w="857" w:type="dxa"/>
            <w:vAlign w:val="center"/>
          </w:tcPr>
          <w:p w14:paraId="1FF30D21" w14:textId="77777777" w:rsidR="00960502" w:rsidRDefault="00960502" w:rsidP="00D76B1E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是否进口</w:t>
            </w:r>
          </w:p>
        </w:tc>
        <w:tc>
          <w:tcPr>
            <w:tcW w:w="953" w:type="dxa"/>
            <w:vAlign w:val="center"/>
          </w:tcPr>
          <w:p w14:paraId="4A4B6E59" w14:textId="77777777" w:rsidR="00960502" w:rsidRDefault="00960502" w:rsidP="00D76B1E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是否核心产品</w:t>
            </w:r>
          </w:p>
        </w:tc>
      </w:tr>
      <w:tr w:rsidR="00960502" w14:paraId="4E647191" w14:textId="77777777" w:rsidTr="00D76B1E">
        <w:trPr>
          <w:cantSplit/>
          <w:trHeight w:val="66"/>
          <w:jc w:val="center"/>
        </w:trPr>
        <w:tc>
          <w:tcPr>
            <w:tcW w:w="668" w:type="dxa"/>
            <w:vAlign w:val="center"/>
          </w:tcPr>
          <w:p w14:paraId="6FD84420" w14:textId="77777777" w:rsidR="00960502" w:rsidRDefault="00960502" w:rsidP="00D76B1E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857" w:type="dxa"/>
            <w:vAlign w:val="center"/>
          </w:tcPr>
          <w:p w14:paraId="56BA76E9" w14:textId="77777777" w:rsidR="00960502" w:rsidRDefault="00960502" w:rsidP="00D76B1E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275BFF">
              <w:rPr>
                <w:rFonts w:ascii="宋体" w:hAnsi="宋体" w:hint="eastAsia"/>
                <w:b/>
                <w:bCs/>
                <w:sz w:val="28"/>
                <w:szCs w:val="28"/>
              </w:rPr>
              <w:t>中国共产党思想理论资源数据库</w:t>
            </w:r>
          </w:p>
        </w:tc>
        <w:tc>
          <w:tcPr>
            <w:tcW w:w="955" w:type="dxa"/>
            <w:vAlign w:val="center"/>
          </w:tcPr>
          <w:p w14:paraId="4A70A914" w14:textId="77777777" w:rsidR="00960502" w:rsidRDefault="00960502" w:rsidP="00D76B1E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16" w:type="dxa"/>
            <w:vAlign w:val="center"/>
          </w:tcPr>
          <w:p w14:paraId="5F133556" w14:textId="77777777" w:rsidR="00960502" w:rsidRDefault="00960502" w:rsidP="00D76B1E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69万</w:t>
            </w:r>
          </w:p>
        </w:tc>
        <w:tc>
          <w:tcPr>
            <w:tcW w:w="3491" w:type="dxa"/>
            <w:vAlign w:val="center"/>
          </w:tcPr>
          <w:p w14:paraId="7EF2129C" w14:textId="77777777" w:rsidR="00960502" w:rsidRDefault="001B5D3B" w:rsidP="00D76B1E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中国共产党思想理论资源数据库</w:t>
            </w:r>
          </w:p>
        </w:tc>
        <w:tc>
          <w:tcPr>
            <w:tcW w:w="857" w:type="dxa"/>
            <w:vAlign w:val="center"/>
          </w:tcPr>
          <w:p w14:paraId="27C0D9DE" w14:textId="77777777" w:rsidR="00960502" w:rsidRDefault="00960502" w:rsidP="00D76B1E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  <w:tc>
          <w:tcPr>
            <w:tcW w:w="953" w:type="dxa"/>
            <w:vAlign w:val="center"/>
          </w:tcPr>
          <w:p w14:paraId="2C72E268" w14:textId="5AAE6962" w:rsidR="00960502" w:rsidRDefault="00222AA0" w:rsidP="00D76B1E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</w:p>
        </w:tc>
      </w:tr>
    </w:tbl>
    <w:p w14:paraId="38658ADB" w14:textId="77777777" w:rsidR="00960502" w:rsidRPr="00960502" w:rsidRDefault="00960502" w:rsidP="00960502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黑体" w:cs="宋体"/>
          <w:b/>
          <w:bCs/>
          <w:kern w:val="0"/>
          <w:szCs w:val="32"/>
        </w:rPr>
      </w:pPr>
      <w:r>
        <w:rPr>
          <w:rFonts w:ascii="仿宋_GB2312" w:eastAsia="仿宋_GB2312" w:hAnsi="黑体" w:cs="宋体"/>
          <w:b/>
          <w:bCs/>
          <w:kern w:val="0"/>
          <w:szCs w:val="32"/>
        </w:rPr>
        <w:t>注：该表仅供参考，可根据项目实际情况进行调整。</w:t>
      </w:r>
    </w:p>
    <w:p w14:paraId="2A8CCED3" w14:textId="77777777" w:rsidR="00960502" w:rsidRDefault="00960502" w:rsidP="00960502">
      <w:pPr>
        <w:adjustRightInd w:val="0"/>
        <w:snapToGrid w:val="0"/>
        <w:spacing w:line="348" w:lineRule="auto"/>
        <w:ind w:right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三</w:t>
      </w:r>
      <w:r>
        <w:rPr>
          <w:rFonts w:ascii="黑体" w:eastAsia="黑体" w:hAnsi="黑体" w:hint="eastAsia"/>
          <w:sz w:val="28"/>
          <w:szCs w:val="28"/>
        </w:rPr>
        <w:t>、采购需求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1564"/>
        <w:gridCol w:w="1003"/>
        <w:gridCol w:w="4980"/>
      </w:tblGrid>
      <w:tr w:rsidR="00960502" w14:paraId="0977FBCF" w14:textId="77777777" w:rsidTr="00D76B1E">
        <w:trPr>
          <w:trHeight w:val="958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76E73144" w14:textId="77777777" w:rsidR="00960502" w:rsidRDefault="00960502" w:rsidP="00D76B1E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1E59FBE2" w14:textId="77777777" w:rsidR="00960502" w:rsidRDefault="00960502" w:rsidP="00D76B1E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7D20E271" w14:textId="77777777" w:rsidR="00960502" w:rsidRDefault="00960502" w:rsidP="00D76B1E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14:paraId="719C04FB" w14:textId="77777777" w:rsidR="00960502" w:rsidRDefault="00960502" w:rsidP="00D76B1E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采购需求</w:t>
            </w:r>
          </w:p>
        </w:tc>
      </w:tr>
      <w:tr w:rsidR="00960502" w14:paraId="7CCF5D4A" w14:textId="77777777" w:rsidTr="00D76B1E">
        <w:trPr>
          <w:trHeight w:val="2663"/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3F9F5" w14:textId="77777777" w:rsidR="00960502" w:rsidRDefault="00960502" w:rsidP="00D76B1E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909F7" w14:textId="77777777" w:rsidR="00960502" w:rsidRDefault="00F86B47" w:rsidP="00D76B1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ascii="宋体" w:hAnsi="宋体"/>
                <w:szCs w:val="21"/>
              </w:rPr>
              <w:t>中国共产党思想理论资源数据库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01A08" w14:textId="77777777" w:rsidR="00960502" w:rsidRDefault="00F86B47" w:rsidP="00D76B1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35B74" w14:textId="77777777" w:rsidR="00960502" w:rsidRDefault="00960502" w:rsidP="00D76B1E">
            <w:pPr>
              <w:spacing w:line="312" w:lineRule="auto"/>
              <w:ind w:leftChars="200" w:lef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1.数据库内容不违背中华人民共和国法律法规；</w:t>
            </w:r>
          </w:p>
          <w:p w14:paraId="562853F8" w14:textId="77777777" w:rsidR="00960502" w:rsidRDefault="00960502" w:rsidP="00D76B1E">
            <w:pPr>
              <w:spacing w:line="312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2.数据库内容不违背我国社会主义核心价值观和意识形态要求；</w:t>
            </w:r>
          </w:p>
          <w:p w14:paraId="642A4156" w14:textId="77777777" w:rsidR="00960502" w:rsidRDefault="00960502" w:rsidP="00D76B1E">
            <w:pPr>
              <w:spacing w:line="312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3.当数据发生丢失或损坏时，要求数据库商接到正式通知后2 小时内响应，6 小时内免费完成数据的恢复工作；</w:t>
            </w:r>
          </w:p>
          <w:p w14:paraId="44195DD4" w14:textId="77777777" w:rsidR="00960502" w:rsidRDefault="00960502" w:rsidP="00D76B1E">
            <w:pPr>
              <w:spacing w:line="312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4.要求数据库商技术人员对所售数据库定期巡防，免费进行系统的维护、保养及升级服务，使数据库使用率最大化；</w:t>
            </w:r>
          </w:p>
          <w:p w14:paraId="1C3162D6" w14:textId="77777777" w:rsidR="00960502" w:rsidRDefault="00960502" w:rsidP="00D76B1E">
            <w:pPr>
              <w:spacing w:line="312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5.在保修期结束前，要求公司派出专业技术人员对产品进行全面检查，要求公司全权负责处理任何问题；</w:t>
            </w:r>
          </w:p>
          <w:p w14:paraId="2DA976E6" w14:textId="77777777" w:rsidR="00960502" w:rsidRDefault="00960502" w:rsidP="00D76B1E">
            <w:pPr>
              <w:spacing w:line="312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6.要求提供7*24*365 小时服务，确保整个系统安全正常运行；</w:t>
            </w:r>
          </w:p>
          <w:p w14:paraId="59431026" w14:textId="77777777" w:rsidR="00960502" w:rsidRDefault="00960502" w:rsidP="00D76B1E">
            <w:pPr>
              <w:widowControl/>
              <w:adjustRightInd w:val="0"/>
              <w:snapToGrid w:val="0"/>
              <w:spacing w:line="348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7.要求供应商提供免费的数据库培训及专题讲座服务。提供详细可行的培训计划和方案。服务周期内每个数据库不少于一次。</w:t>
            </w:r>
          </w:p>
        </w:tc>
      </w:tr>
    </w:tbl>
    <w:p w14:paraId="3A3AD7C5" w14:textId="77777777" w:rsidR="00960502" w:rsidRDefault="00960502" w:rsidP="00960502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黑体" w:cs="宋体"/>
          <w:b/>
          <w:bCs/>
          <w:kern w:val="0"/>
          <w:szCs w:val="32"/>
        </w:rPr>
      </w:pPr>
      <w:r>
        <w:rPr>
          <w:rFonts w:ascii="仿宋_GB2312" w:eastAsia="仿宋_GB2312" w:hAnsi="黑体" w:cs="宋体"/>
          <w:b/>
          <w:bCs/>
          <w:kern w:val="0"/>
          <w:szCs w:val="32"/>
        </w:rPr>
        <w:t>注：该表仅供参考，可根据项目实际情况进行调整。</w:t>
      </w:r>
    </w:p>
    <w:p w14:paraId="447005AC" w14:textId="77777777" w:rsidR="00B4092E" w:rsidRPr="00960502" w:rsidRDefault="00B4092E" w:rsidP="00222AA0">
      <w:pPr>
        <w:rPr>
          <w:rFonts w:hint="eastAsia"/>
        </w:rPr>
      </w:pPr>
    </w:p>
    <w:sectPr w:rsidR="00B4092E" w:rsidRPr="009605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DB59" w14:textId="77777777" w:rsidR="00794D05" w:rsidRDefault="00794D05">
      <w:r>
        <w:separator/>
      </w:r>
    </w:p>
  </w:endnote>
  <w:endnote w:type="continuationSeparator" w:id="0">
    <w:p w14:paraId="5982FF68" w14:textId="77777777" w:rsidR="00794D05" w:rsidRDefault="0079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587E" w14:textId="77777777" w:rsidR="00053910" w:rsidRDefault="0096050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533">
      <w:rPr>
        <w:noProof/>
      </w:rPr>
      <w:t>1</w:t>
    </w:r>
    <w:r>
      <w:fldChar w:fldCharType="end"/>
    </w:r>
  </w:p>
  <w:p w14:paraId="2941B33D" w14:textId="77777777" w:rsidR="00053910" w:rsidRDefault="000539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B41F" w14:textId="77777777" w:rsidR="00794D05" w:rsidRDefault="00794D05">
      <w:r>
        <w:separator/>
      </w:r>
    </w:p>
  </w:footnote>
  <w:footnote w:type="continuationSeparator" w:id="0">
    <w:p w14:paraId="64E829CF" w14:textId="77777777" w:rsidR="00794D05" w:rsidRDefault="00794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502"/>
    <w:rsid w:val="00053910"/>
    <w:rsid w:val="000C3032"/>
    <w:rsid w:val="001373EA"/>
    <w:rsid w:val="001B5D3B"/>
    <w:rsid w:val="00222AA0"/>
    <w:rsid w:val="0027425B"/>
    <w:rsid w:val="00325125"/>
    <w:rsid w:val="003A1B38"/>
    <w:rsid w:val="0051028A"/>
    <w:rsid w:val="00650DAC"/>
    <w:rsid w:val="006F45C7"/>
    <w:rsid w:val="00770CA2"/>
    <w:rsid w:val="00794D05"/>
    <w:rsid w:val="00960502"/>
    <w:rsid w:val="009C3533"/>
    <w:rsid w:val="00B00E9B"/>
    <w:rsid w:val="00B4092E"/>
    <w:rsid w:val="00B8213B"/>
    <w:rsid w:val="00BC5C25"/>
    <w:rsid w:val="00C10452"/>
    <w:rsid w:val="00C55D22"/>
    <w:rsid w:val="00CE373C"/>
    <w:rsid w:val="00EB7B53"/>
    <w:rsid w:val="00EF0A3E"/>
    <w:rsid w:val="00F17720"/>
    <w:rsid w:val="00F86B47"/>
    <w:rsid w:val="00FA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7E808"/>
  <w15:docId w15:val="{8419EEB7-A8F3-4081-994C-9B7EF4C5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050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60502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B7B5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B7B53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3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C35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GZCWZCG</cp:lastModifiedBy>
  <cp:revision>16</cp:revision>
  <cp:lastPrinted>2024-05-10T02:59:00Z</cp:lastPrinted>
  <dcterms:created xsi:type="dcterms:W3CDTF">2024-04-12T08:07:00Z</dcterms:created>
  <dcterms:modified xsi:type="dcterms:W3CDTF">2024-05-17T08:17:00Z</dcterms:modified>
</cp:coreProperties>
</file>