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50506E" w14:textId="77777777" w:rsidR="0004682B" w:rsidRDefault="00D36455">
      <w:pPr>
        <w:adjustRightInd w:val="0"/>
        <w:snapToGrid w:val="0"/>
        <w:spacing w:line="300" w:lineRule="auto"/>
        <w:jc w:val="center"/>
        <w:rPr>
          <w:rFonts w:ascii="方正小标宋简体" w:eastAsia="方正小标宋简体" w:hAnsi="黑体"/>
          <w:sz w:val="44"/>
          <w:szCs w:val="44"/>
        </w:rPr>
      </w:pPr>
      <w:r>
        <w:rPr>
          <w:rFonts w:ascii="方正小标宋简体" w:eastAsia="方正小标宋简体" w:hAnsi="黑体" w:hint="eastAsia"/>
          <w:sz w:val="44"/>
          <w:szCs w:val="44"/>
        </w:rPr>
        <w:t>河南理工大学项目采购需求表</w:t>
      </w:r>
    </w:p>
    <w:p w14:paraId="2E2A3B9E" w14:textId="77777777" w:rsidR="0004682B" w:rsidRDefault="00D36455">
      <w:pPr>
        <w:rPr>
          <w:rFonts w:ascii="黑体" w:eastAsia="黑体" w:hAnsi="黑体"/>
          <w:sz w:val="28"/>
          <w:szCs w:val="28"/>
        </w:rPr>
      </w:pPr>
      <w:r>
        <w:rPr>
          <w:rFonts w:ascii="黑体" w:eastAsia="黑体" w:hAnsi="黑体" w:hint="eastAsia"/>
          <w:sz w:val="28"/>
          <w:szCs w:val="28"/>
        </w:rPr>
        <w:t>一、项目基本情况</w:t>
      </w:r>
      <w:r>
        <w:rPr>
          <w:rFonts w:ascii="黑体" w:eastAsia="黑体" w:hAnsi="黑体" w:hint="eastAsia"/>
          <w:sz w:val="28"/>
          <w:szCs w:val="28"/>
        </w:rPr>
        <w:t xml:space="preserve"> </w:t>
      </w:r>
    </w:p>
    <w:tbl>
      <w:tblPr>
        <w:tblW w:w="512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48"/>
        <w:gridCol w:w="1101"/>
        <w:gridCol w:w="1094"/>
        <w:gridCol w:w="1536"/>
        <w:gridCol w:w="3648"/>
      </w:tblGrid>
      <w:tr w:rsidR="0004682B" w14:paraId="1FABFE73" w14:textId="77777777" w:rsidTr="00D36455">
        <w:trPr>
          <w:trHeight w:val="624"/>
        </w:trPr>
        <w:tc>
          <w:tcPr>
            <w:tcW w:w="772" w:type="pct"/>
            <w:vAlign w:val="center"/>
          </w:tcPr>
          <w:p w14:paraId="253DE3F5" w14:textId="77777777" w:rsidR="0004682B" w:rsidRDefault="00D36455">
            <w:pPr>
              <w:jc w:val="center"/>
              <w:rPr>
                <w:rFonts w:ascii="仿宋_GB2312" w:eastAsia="仿宋_GB2312" w:hAnsi="宋体"/>
                <w:bCs/>
                <w:sz w:val="24"/>
                <w:szCs w:val="22"/>
              </w:rPr>
            </w:pPr>
            <w:r>
              <w:rPr>
                <w:rFonts w:ascii="仿宋_GB2312" w:eastAsia="仿宋_GB2312" w:hAnsi="宋体" w:hint="eastAsia"/>
                <w:bCs/>
                <w:sz w:val="24"/>
                <w:szCs w:val="22"/>
              </w:rPr>
              <w:t>项目名称</w:t>
            </w:r>
          </w:p>
        </w:tc>
        <w:tc>
          <w:tcPr>
            <w:tcW w:w="4228" w:type="pct"/>
            <w:gridSpan w:val="4"/>
            <w:vAlign w:val="center"/>
          </w:tcPr>
          <w:p w14:paraId="525EF363" w14:textId="77777777" w:rsidR="0004682B" w:rsidRDefault="00D36455">
            <w:pPr>
              <w:jc w:val="center"/>
              <w:rPr>
                <w:rFonts w:ascii="仿宋_GB2312" w:eastAsia="仿宋_GB2312" w:hAnsi="宋体"/>
                <w:bCs/>
                <w:sz w:val="24"/>
                <w:szCs w:val="22"/>
              </w:rPr>
            </w:pPr>
            <w:r>
              <w:rPr>
                <w:rFonts w:ascii="仿宋_GB2312" w:eastAsia="仿宋_GB2312" w:hAnsi="宋体" w:hint="eastAsia"/>
                <w:bCs/>
                <w:sz w:val="24"/>
                <w:szCs w:val="22"/>
              </w:rPr>
              <w:t>凝胶泡沫表活效率及稳定性测试系统</w:t>
            </w:r>
          </w:p>
        </w:tc>
      </w:tr>
      <w:tr w:rsidR="0004682B" w14:paraId="5F91622C" w14:textId="77777777" w:rsidTr="00D36455">
        <w:trPr>
          <w:trHeight w:val="624"/>
        </w:trPr>
        <w:tc>
          <w:tcPr>
            <w:tcW w:w="772" w:type="pct"/>
            <w:vAlign w:val="center"/>
          </w:tcPr>
          <w:p w14:paraId="244D4152" w14:textId="77777777" w:rsidR="0004682B" w:rsidRDefault="00D36455">
            <w:pPr>
              <w:jc w:val="center"/>
              <w:rPr>
                <w:rFonts w:ascii="仿宋_GB2312" w:eastAsia="仿宋_GB2312" w:hAnsi="宋体"/>
                <w:bCs/>
                <w:sz w:val="24"/>
                <w:szCs w:val="22"/>
              </w:rPr>
            </w:pPr>
            <w:r>
              <w:rPr>
                <w:rFonts w:ascii="仿宋_GB2312" w:eastAsia="仿宋_GB2312" w:hAnsi="宋体" w:hint="eastAsia"/>
                <w:bCs/>
                <w:sz w:val="24"/>
                <w:szCs w:val="22"/>
              </w:rPr>
              <w:t>申请单位</w:t>
            </w:r>
          </w:p>
        </w:tc>
        <w:tc>
          <w:tcPr>
            <w:tcW w:w="1258" w:type="pct"/>
            <w:gridSpan w:val="2"/>
            <w:vAlign w:val="center"/>
          </w:tcPr>
          <w:p w14:paraId="42CF9B77" w14:textId="77777777" w:rsidR="0004682B" w:rsidRDefault="00D36455">
            <w:pPr>
              <w:jc w:val="center"/>
              <w:rPr>
                <w:rFonts w:ascii="仿宋_GB2312" w:eastAsia="仿宋_GB2312"/>
                <w:sz w:val="24"/>
                <w:szCs w:val="22"/>
              </w:rPr>
            </w:pPr>
            <w:r>
              <w:rPr>
                <w:rFonts w:ascii="仿宋_GB2312" w:eastAsia="仿宋_GB2312" w:hint="eastAsia"/>
                <w:sz w:val="24"/>
                <w:szCs w:val="22"/>
              </w:rPr>
              <w:t>安全科学与工程学院</w:t>
            </w:r>
          </w:p>
        </w:tc>
        <w:tc>
          <w:tcPr>
            <w:tcW w:w="880" w:type="pct"/>
            <w:vAlign w:val="center"/>
          </w:tcPr>
          <w:p w14:paraId="318BF24F" w14:textId="77777777" w:rsidR="0004682B" w:rsidRDefault="00D36455">
            <w:pPr>
              <w:jc w:val="center"/>
              <w:rPr>
                <w:rFonts w:ascii="仿宋_GB2312" w:eastAsia="仿宋_GB2312"/>
                <w:sz w:val="24"/>
                <w:szCs w:val="22"/>
              </w:rPr>
            </w:pPr>
            <w:r>
              <w:rPr>
                <w:rFonts w:ascii="仿宋_GB2312" w:eastAsia="仿宋_GB2312" w:hAnsi="宋体" w:hint="eastAsia"/>
                <w:bCs/>
                <w:sz w:val="24"/>
                <w:szCs w:val="22"/>
              </w:rPr>
              <w:t>项目类别</w:t>
            </w:r>
          </w:p>
        </w:tc>
        <w:tc>
          <w:tcPr>
            <w:tcW w:w="2091" w:type="pct"/>
            <w:vAlign w:val="center"/>
          </w:tcPr>
          <w:p w14:paraId="60DB7E83" w14:textId="77777777" w:rsidR="0004682B" w:rsidRDefault="00D36455">
            <w:pPr>
              <w:jc w:val="center"/>
              <w:rPr>
                <w:rFonts w:ascii="仿宋_GB2312" w:eastAsia="仿宋_GB2312"/>
                <w:sz w:val="24"/>
                <w:szCs w:val="22"/>
              </w:rPr>
            </w:pPr>
            <w:r>
              <w:rPr>
                <w:rFonts w:ascii="仿宋_GB2312" w:eastAsia="仿宋_GB2312" w:hint="eastAsia"/>
                <w:sz w:val="24"/>
                <w:szCs w:val="22"/>
              </w:rPr>
              <w:t>☑</w:t>
            </w:r>
            <w:r>
              <w:rPr>
                <w:rFonts w:ascii="仿宋_GB2312" w:eastAsia="仿宋_GB2312" w:hint="eastAsia"/>
                <w:sz w:val="24"/>
                <w:szCs w:val="22"/>
              </w:rPr>
              <w:t>货物</w:t>
            </w:r>
            <w:r>
              <w:rPr>
                <w:rFonts w:ascii="仿宋_GB2312" w:eastAsia="仿宋_GB2312" w:hint="eastAsia"/>
                <w:sz w:val="24"/>
                <w:szCs w:val="22"/>
              </w:rPr>
              <w:t xml:space="preserve">    </w:t>
            </w:r>
            <w:r>
              <w:rPr>
                <w:rFonts w:ascii="仿宋_GB2312" w:eastAsia="仿宋_GB2312" w:hint="eastAsia"/>
                <w:sz w:val="24"/>
                <w:szCs w:val="22"/>
              </w:rPr>
              <w:t>□工程</w:t>
            </w:r>
            <w:r>
              <w:rPr>
                <w:rFonts w:ascii="仿宋_GB2312" w:eastAsia="仿宋_GB2312" w:hint="eastAsia"/>
                <w:sz w:val="24"/>
                <w:szCs w:val="22"/>
              </w:rPr>
              <w:t xml:space="preserve">    </w:t>
            </w:r>
            <w:r>
              <w:rPr>
                <w:rFonts w:ascii="仿宋_GB2312" w:eastAsia="仿宋_GB2312" w:hint="eastAsia"/>
                <w:sz w:val="24"/>
                <w:szCs w:val="22"/>
              </w:rPr>
              <w:t>□服务</w:t>
            </w:r>
          </w:p>
        </w:tc>
      </w:tr>
      <w:tr w:rsidR="0004682B" w14:paraId="003685F6" w14:textId="77777777" w:rsidTr="00D36455">
        <w:trPr>
          <w:trHeight w:val="624"/>
        </w:trPr>
        <w:tc>
          <w:tcPr>
            <w:tcW w:w="772" w:type="pct"/>
            <w:vAlign w:val="center"/>
          </w:tcPr>
          <w:p w14:paraId="6770121E" w14:textId="77777777" w:rsidR="0004682B" w:rsidRDefault="00D36455">
            <w:pPr>
              <w:jc w:val="center"/>
              <w:rPr>
                <w:rFonts w:ascii="仿宋_GB2312" w:eastAsia="仿宋_GB2312"/>
                <w:sz w:val="24"/>
                <w:szCs w:val="22"/>
              </w:rPr>
            </w:pPr>
            <w:r>
              <w:rPr>
                <w:rFonts w:ascii="仿宋_GB2312" w:eastAsia="仿宋_GB2312" w:hint="eastAsia"/>
                <w:sz w:val="24"/>
                <w:szCs w:val="22"/>
              </w:rPr>
              <w:t>预（概）算</w:t>
            </w:r>
          </w:p>
        </w:tc>
        <w:tc>
          <w:tcPr>
            <w:tcW w:w="1258" w:type="pct"/>
            <w:gridSpan w:val="2"/>
            <w:vAlign w:val="center"/>
          </w:tcPr>
          <w:p w14:paraId="5173E476" w14:textId="77777777" w:rsidR="0004682B" w:rsidRDefault="00D36455">
            <w:pPr>
              <w:jc w:val="center"/>
              <w:rPr>
                <w:rFonts w:ascii="仿宋_GB2312" w:eastAsia="仿宋_GB2312"/>
                <w:sz w:val="24"/>
                <w:szCs w:val="22"/>
              </w:rPr>
            </w:pPr>
            <w:r>
              <w:rPr>
                <w:rFonts w:ascii="仿宋_GB2312" w:eastAsia="仿宋_GB2312" w:hint="eastAsia"/>
                <w:sz w:val="24"/>
                <w:szCs w:val="22"/>
              </w:rPr>
              <w:t>82</w:t>
            </w:r>
            <w:r>
              <w:rPr>
                <w:rFonts w:ascii="仿宋_GB2312" w:eastAsia="仿宋_GB2312" w:hint="eastAsia"/>
                <w:sz w:val="24"/>
                <w:szCs w:val="22"/>
              </w:rPr>
              <w:t>万</w:t>
            </w:r>
          </w:p>
        </w:tc>
        <w:tc>
          <w:tcPr>
            <w:tcW w:w="880" w:type="pct"/>
            <w:vAlign w:val="center"/>
          </w:tcPr>
          <w:p w14:paraId="66105B5B" w14:textId="77777777" w:rsidR="0004682B" w:rsidRDefault="00D36455">
            <w:pPr>
              <w:jc w:val="left"/>
              <w:rPr>
                <w:rFonts w:ascii="仿宋_GB2312" w:eastAsia="仿宋_GB2312"/>
                <w:sz w:val="24"/>
                <w:szCs w:val="22"/>
              </w:rPr>
            </w:pPr>
            <w:r>
              <w:rPr>
                <w:rFonts w:ascii="仿宋_GB2312" w:eastAsia="仿宋_GB2312" w:hint="eastAsia"/>
                <w:sz w:val="24"/>
                <w:szCs w:val="22"/>
              </w:rPr>
              <w:t>最高限价</w:t>
            </w:r>
          </w:p>
        </w:tc>
        <w:tc>
          <w:tcPr>
            <w:tcW w:w="2091" w:type="pct"/>
            <w:vAlign w:val="center"/>
          </w:tcPr>
          <w:p w14:paraId="1C8D9FC2" w14:textId="77777777" w:rsidR="0004682B" w:rsidRDefault="00D36455">
            <w:pPr>
              <w:jc w:val="center"/>
              <w:rPr>
                <w:rFonts w:ascii="仿宋_GB2312" w:eastAsia="仿宋_GB2312"/>
                <w:sz w:val="24"/>
                <w:szCs w:val="22"/>
              </w:rPr>
            </w:pPr>
            <w:r>
              <w:rPr>
                <w:rFonts w:ascii="仿宋_GB2312" w:eastAsia="仿宋_GB2312" w:hint="eastAsia"/>
                <w:sz w:val="24"/>
                <w:szCs w:val="22"/>
              </w:rPr>
              <w:t>82</w:t>
            </w:r>
            <w:r>
              <w:rPr>
                <w:rFonts w:ascii="仿宋_GB2312" w:eastAsia="仿宋_GB2312" w:hint="eastAsia"/>
                <w:sz w:val="24"/>
                <w:szCs w:val="22"/>
              </w:rPr>
              <w:t>万</w:t>
            </w:r>
          </w:p>
        </w:tc>
      </w:tr>
      <w:tr w:rsidR="0004682B" w14:paraId="0B18E5A6" w14:textId="77777777" w:rsidTr="00D36455">
        <w:trPr>
          <w:trHeight w:val="624"/>
        </w:trPr>
        <w:tc>
          <w:tcPr>
            <w:tcW w:w="772" w:type="pct"/>
            <w:vAlign w:val="center"/>
          </w:tcPr>
          <w:p w14:paraId="46BDCF7C" w14:textId="77777777" w:rsidR="0004682B" w:rsidRDefault="00D36455">
            <w:pPr>
              <w:jc w:val="center"/>
              <w:rPr>
                <w:rFonts w:ascii="仿宋_GB2312" w:eastAsia="仿宋_GB2312"/>
                <w:sz w:val="24"/>
                <w:szCs w:val="22"/>
              </w:rPr>
            </w:pPr>
            <w:r>
              <w:rPr>
                <w:rFonts w:ascii="仿宋_GB2312" w:eastAsia="仿宋_GB2312" w:hint="eastAsia"/>
                <w:sz w:val="24"/>
                <w:szCs w:val="22"/>
              </w:rPr>
              <w:t>质保期</w:t>
            </w:r>
          </w:p>
        </w:tc>
        <w:tc>
          <w:tcPr>
            <w:tcW w:w="1258" w:type="pct"/>
            <w:gridSpan w:val="2"/>
            <w:vAlign w:val="center"/>
          </w:tcPr>
          <w:p w14:paraId="7ACDACD3" w14:textId="77777777" w:rsidR="0004682B" w:rsidRDefault="00D36455">
            <w:pPr>
              <w:jc w:val="center"/>
              <w:rPr>
                <w:rFonts w:ascii="仿宋_GB2312" w:eastAsia="仿宋_GB2312"/>
                <w:sz w:val="24"/>
                <w:szCs w:val="22"/>
              </w:rPr>
            </w:pPr>
            <w:r>
              <w:rPr>
                <w:rFonts w:ascii="仿宋_GB2312" w:eastAsia="仿宋_GB2312" w:hint="eastAsia"/>
                <w:sz w:val="24"/>
                <w:szCs w:val="22"/>
              </w:rPr>
              <w:t>1</w:t>
            </w:r>
            <w:r>
              <w:rPr>
                <w:rFonts w:ascii="仿宋_GB2312" w:eastAsia="仿宋_GB2312" w:hint="eastAsia"/>
                <w:sz w:val="24"/>
                <w:szCs w:val="22"/>
              </w:rPr>
              <w:t>年</w:t>
            </w:r>
          </w:p>
        </w:tc>
        <w:tc>
          <w:tcPr>
            <w:tcW w:w="880" w:type="pct"/>
            <w:vAlign w:val="center"/>
          </w:tcPr>
          <w:p w14:paraId="3F6C0EA4" w14:textId="77777777" w:rsidR="0004682B" w:rsidRDefault="00D36455">
            <w:pPr>
              <w:jc w:val="left"/>
              <w:rPr>
                <w:rFonts w:ascii="仿宋_GB2312" w:eastAsia="仿宋_GB2312"/>
                <w:sz w:val="24"/>
                <w:szCs w:val="22"/>
              </w:rPr>
            </w:pPr>
            <w:r>
              <w:rPr>
                <w:rFonts w:ascii="仿宋_GB2312" w:eastAsia="仿宋_GB2312" w:hint="eastAsia"/>
                <w:sz w:val="24"/>
                <w:szCs w:val="22"/>
              </w:rPr>
              <w:t>供货期</w:t>
            </w:r>
          </w:p>
        </w:tc>
        <w:tc>
          <w:tcPr>
            <w:tcW w:w="2091" w:type="pct"/>
            <w:vAlign w:val="center"/>
          </w:tcPr>
          <w:p w14:paraId="2F7A8A50" w14:textId="77777777" w:rsidR="0004682B" w:rsidRDefault="00D36455">
            <w:pPr>
              <w:jc w:val="center"/>
              <w:rPr>
                <w:rFonts w:ascii="仿宋_GB2312" w:eastAsia="仿宋_GB2312"/>
                <w:sz w:val="24"/>
                <w:szCs w:val="22"/>
              </w:rPr>
            </w:pPr>
            <w:bookmarkStart w:id="0" w:name="OLE_LINK1"/>
            <w:r>
              <w:rPr>
                <w:rFonts w:ascii="仿宋_GB2312" w:eastAsia="仿宋_GB2312" w:hint="eastAsia"/>
                <w:sz w:val="24"/>
                <w:szCs w:val="22"/>
              </w:rPr>
              <w:t>合同签订后</w:t>
            </w:r>
            <w:r>
              <w:rPr>
                <w:rFonts w:ascii="仿宋_GB2312" w:eastAsia="仿宋_GB2312" w:hint="eastAsia"/>
                <w:sz w:val="24"/>
                <w:szCs w:val="22"/>
              </w:rPr>
              <w:t>3</w:t>
            </w:r>
            <w:r>
              <w:rPr>
                <w:rFonts w:ascii="仿宋_GB2312" w:eastAsia="仿宋_GB2312" w:hint="eastAsia"/>
                <w:sz w:val="24"/>
                <w:szCs w:val="22"/>
              </w:rPr>
              <w:t>个月</w:t>
            </w:r>
            <w:bookmarkEnd w:id="0"/>
          </w:p>
        </w:tc>
      </w:tr>
      <w:tr w:rsidR="0004682B" w14:paraId="0DB52931" w14:textId="77777777" w:rsidTr="00D36455">
        <w:trPr>
          <w:trHeight w:val="624"/>
        </w:trPr>
        <w:tc>
          <w:tcPr>
            <w:tcW w:w="772" w:type="pct"/>
            <w:vAlign w:val="center"/>
          </w:tcPr>
          <w:p w14:paraId="552EC8D3" w14:textId="77777777" w:rsidR="0004682B" w:rsidRDefault="00D36455">
            <w:pPr>
              <w:jc w:val="center"/>
              <w:rPr>
                <w:rFonts w:ascii="仿宋_GB2312" w:eastAsia="仿宋_GB2312"/>
                <w:sz w:val="24"/>
                <w:szCs w:val="22"/>
              </w:rPr>
            </w:pPr>
            <w:r>
              <w:rPr>
                <w:rFonts w:ascii="仿宋_GB2312" w:eastAsia="仿宋_GB2312" w:hint="eastAsia"/>
                <w:sz w:val="24"/>
                <w:szCs w:val="22"/>
              </w:rPr>
              <w:t>合同类型</w:t>
            </w:r>
          </w:p>
        </w:tc>
        <w:tc>
          <w:tcPr>
            <w:tcW w:w="1258" w:type="pct"/>
            <w:gridSpan w:val="2"/>
            <w:vAlign w:val="center"/>
          </w:tcPr>
          <w:p w14:paraId="7EDB3757" w14:textId="77777777" w:rsidR="0004682B" w:rsidRDefault="00D36455">
            <w:pPr>
              <w:jc w:val="left"/>
              <w:rPr>
                <w:rFonts w:ascii="仿宋_GB2312" w:eastAsia="仿宋_GB2312"/>
                <w:sz w:val="24"/>
                <w:szCs w:val="22"/>
              </w:rPr>
            </w:pPr>
            <w:r>
              <w:rPr>
                <w:rFonts w:ascii="仿宋_GB2312" w:eastAsia="仿宋_GB2312" w:hAnsi="宋体" w:cs="宋体" w:hint="eastAsia"/>
                <w:bCs/>
                <w:kern w:val="0"/>
                <w:sz w:val="24"/>
              </w:rPr>
              <w:t>☑</w:t>
            </w:r>
            <w:r>
              <w:rPr>
                <w:rFonts w:ascii="仿宋_GB2312" w:eastAsia="仿宋_GB2312" w:hint="eastAsia"/>
                <w:sz w:val="24"/>
                <w:szCs w:val="22"/>
              </w:rPr>
              <w:t>买卖合同</w:t>
            </w:r>
          </w:p>
          <w:p w14:paraId="3AE70C00" w14:textId="77777777" w:rsidR="0004682B" w:rsidRDefault="00D36455">
            <w:pPr>
              <w:jc w:val="left"/>
              <w:rPr>
                <w:rFonts w:ascii="仿宋_GB2312" w:eastAsia="仿宋_GB2312"/>
                <w:sz w:val="24"/>
                <w:szCs w:val="22"/>
              </w:rPr>
            </w:pPr>
            <w:r>
              <w:rPr>
                <w:rFonts w:ascii="仿宋_GB2312" w:eastAsia="仿宋_GB2312" w:hAnsi="宋体" w:cs="宋体" w:hint="eastAsia"/>
                <w:bCs/>
                <w:kern w:val="0"/>
                <w:sz w:val="24"/>
              </w:rPr>
              <w:t>□</w:t>
            </w:r>
            <w:r>
              <w:rPr>
                <w:rFonts w:ascii="仿宋_GB2312" w:eastAsia="仿宋_GB2312" w:hint="eastAsia"/>
                <w:sz w:val="24"/>
                <w:szCs w:val="22"/>
              </w:rPr>
              <w:t>建设工程合同</w:t>
            </w:r>
          </w:p>
          <w:p w14:paraId="4CC43E88" w14:textId="77777777" w:rsidR="0004682B" w:rsidRDefault="00D36455">
            <w:pPr>
              <w:jc w:val="left"/>
              <w:rPr>
                <w:rFonts w:ascii="仿宋_GB2312" w:eastAsia="仿宋_GB2312"/>
                <w:sz w:val="24"/>
                <w:szCs w:val="22"/>
              </w:rPr>
            </w:pPr>
            <w:r>
              <w:rPr>
                <w:rFonts w:ascii="仿宋_GB2312" w:eastAsia="仿宋_GB2312" w:hAnsi="宋体" w:cs="宋体" w:hint="eastAsia"/>
                <w:bCs/>
                <w:kern w:val="0"/>
                <w:sz w:val="24"/>
              </w:rPr>
              <w:t>□</w:t>
            </w:r>
            <w:r>
              <w:rPr>
                <w:rFonts w:ascii="仿宋_GB2312" w:eastAsia="仿宋_GB2312" w:hint="eastAsia"/>
                <w:sz w:val="24"/>
                <w:szCs w:val="22"/>
              </w:rPr>
              <w:t>委托合同</w:t>
            </w:r>
          </w:p>
          <w:p w14:paraId="1F9FBBC7" w14:textId="77777777" w:rsidR="0004682B" w:rsidRDefault="00D36455">
            <w:pPr>
              <w:jc w:val="left"/>
              <w:rPr>
                <w:rFonts w:ascii="仿宋_GB2312" w:eastAsia="仿宋_GB2312"/>
                <w:sz w:val="24"/>
                <w:szCs w:val="22"/>
              </w:rPr>
            </w:pPr>
            <w:r>
              <w:rPr>
                <w:rFonts w:ascii="仿宋_GB2312" w:eastAsia="仿宋_GB2312" w:hAnsi="宋体" w:cs="宋体" w:hint="eastAsia"/>
                <w:bCs/>
                <w:kern w:val="0"/>
                <w:sz w:val="24"/>
              </w:rPr>
              <w:t>□</w:t>
            </w:r>
            <w:r>
              <w:rPr>
                <w:rFonts w:ascii="仿宋_GB2312" w:eastAsia="仿宋_GB2312" w:hint="eastAsia"/>
                <w:sz w:val="24"/>
                <w:szCs w:val="22"/>
              </w:rPr>
              <w:t>物业服务合同</w:t>
            </w:r>
          </w:p>
          <w:p w14:paraId="4DF38900" w14:textId="77777777" w:rsidR="0004682B" w:rsidRDefault="00D36455">
            <w:pPr>
              <w:jc w:val="left"/>
              <w:rPr>
                <w:rFonts w:ascii="仿宋_GB2312" w:eastAsia="仿宋_GB2312"/>
                <w:sz w:val="24"/>
                <w:szCs w:val="22"/>
              </w:rPr>
            </w:pPr>
            <w:r>
              <w:rPr>
                <w:rFonts w:ascii="仿宋_GB2312" w:eastAsia="仿宋_GB2312" w:hint="eastAsia"/>
                <w:sz w:val="24"/>
                <w:szCs w:val="22"/>
              </w:rPr>
              <w:t>其他：</w:t>
            </w:r>
          </w:p>
        </w:tc>
        <w:tc>
          <w:tcPr>
            <w:tcW w:w="880" w:type="pct"/>
            <w:vAlign w:val="center"/>
          </w:tcPr>
          <w:p w14:paraId="12DB9853" w14:textId="77777777" w:rsidR="0004682B" w:rsidRDefault="00D36455">
            <w:pPr>
              <w:jc w:val="left"/>
              <w:rPr>
                <w:rFonts w:ascii="仿宋_GB2312" w:eastAsia="仿宋_GB2312"/>
                <w:sz w:val="24"/>
                <w:szCs w:val="22"/>
              </w:rPr>
            </w:pPr>
            <w:r>
              <w:rPr>
                <w:rFonts w:ascii="仿宋_GB2312" w:eastAsia="仿宋_GB2312" w:hint="eastAsia"/>
                <w:sz w:val="24"/>
                <w:szCs w:val="22"/>
              </w:rPr>
              <w:t>定价方式</w:t>
            </w:r>
          </w:p>
        </w:tc>
        <w:tc>
          <w:tcPr>
            <w:tcW w:w="2091" w:type="pct"/>
            <w:vAlign w:val="center"/>
          </w:tcPr>
          <w:p w14:paraId="0D6F5B08" w14:textId="77777777" w:rsidR="0004682B" w:rsidRDefault="00D36455">
            <w:pPr>
              <w:jc w:val="left"/>
              <w:rPr>
                <w:rFonts w:ascii="仿宋_GB2312" w:eastAsia="仿宋_GB2312"/>
                <w:sz w:val="24"/>
                <w:szCs w:val="22"/>
              </w:rPr>
            </w:pPr>
            <w:r>
              <w:rPr>
                <w:rFonts w:ascii="仿宋_GB2312" w:eastAsia="仿宋_GB2312" w:hint="eastAsia"/>
                <w:sz w:val="24"/>
                <w:szCs w:val="22"/>
              </w:rPr>
              <w:t>☑</w:t>
            </w:r>
            <w:r>
              <w:rPr>
                <w:rFonts w:ascii="仿宋_GB2312" w:eastAsia="仿宋_GB2312" w:hint="eastAsia"/>
                <w:sz w:val="24"/>
                <w:szCs w:val="22"/>
              </w:rPr>
              <w:t>固定总价</w:t>
            </w:r>
          </w:p>
          <w:p w14:paraId="04040233" w14:textId="77777777" w:rsidR="0004682B" w:rsidRDefault="00D36455">
            <w:pPr>
              <w:jc w:val="left"/>
              <w:rPr>
                <w:rFonts w:ascii="仿宋_GB2312" w:eastAsia="仿宋_GB2312"/>
                <w:sz w:val="24"/>
                <w:szCs w:val="22"/>
              </w:rPr>
            </w:pPr>
            <w:r>
              <w:rPr>
                <w:rFonts w:ascii="仿宋_GB2312" w:eastAsia="仿宋_GB2312" w:hint="eastAsia"/>
                <w:sz w:val="24"/>
                <w:szCs w:val="22"/>
              </w:rPr>
              <w:t>□固定单价</w:t>
            </w:r>
          </w:p>
          <w:p w14:paraId="28D50C29" w14:textId="77777777" w:rsidR="0004682B" w:rsidRDefault="00D36455">
            <w:pPr>
              <w:jc w:val="left"/>
              <w:rPr>
                <w:rFonts w:ascii="仿宋_GB2312" w:eastAsia="仿宋_GB2312"/>
                <w:sz w:val="24"/>
                <w:szCs w:val="22"/>
              </w:rPr>
            </w:pPr>
            <w:r>
              <w:rPr>
                <w:rFonts w:ascii="仿宋_GB2312" w:eastAsia="仿宋_GB2312" w:hint="eastAsia"/>
                <w:sz w:val="24"/>
                <w:szCs w:val="22"/>
              </w:rPr>
              <w:t>□成本补偿</w:t>
            </w:r>
          </w:p>
          <w:p w14:paraId="10404C20" w14:textId="77777777" w:rsidR="0004682B" w:rsidRDefault="00D36455">
            <w:pPr>
              <w:jc w:val="left"/>
              <w:rPr>
                <w:rFonts w:ascii="微软雅黑" w:eastAsia="微软雅黑" w:hAnsi="微软雅黑"/>
                <w:shd w:val="clear" w:color="auto" w:fill="FFFFFF"/>
              </w:rPr>
            </w:pPr>
            <w:r>
              <w:rPr>
                <w:rFonts w:ascii="仿宋_GB2312" w:eastAsia="仿宋_GB2312" w:hint="eastAsia"/>
                <w:sz w:val="24"/>
                <w:szCs w:val="22"/>
              </w:rPr>
              <w:t>□绩效激励</w:t>
            </w:r>
          </w:p>
        </w:tc>
      </w:tr>
      <w:tr w:rsidR="0004682B" w14:paraId="102A4AC7" w14:textId="77777777" w:rsidTr="00D36455">
        <w:trPr>
          <w:trHeight w:val="1209"/>
        </w:trPr>
        <w:tc>
          <w:tcPr>
            <w:tcW w:w="1403" w:type="pct"/>
            <w:gridSpan w:val="2"/>
            <w:vAlign w:val="center"/>
          </w:tcPr>
          <w:p w14:paraId="08BE2E92" w14:textId="77777777" w:rsidR="0004682B" w:rsidRDefault="00D36455">
            <w:pPr>
              <w:jc w:val="left"/>
              <w:rPr>
                <w:rFonts w:ascii="仿宋_GB2312" w:eastAsia="仿宋_GB2312"/>
                <w:sz w:val="24"/>
                <w:szCs w:val="22"/>
              </w:rPr>
            </w:pPr>
            <w:r>
              <w:rPr>
                <w:rFonts w:ascii="仿宋_GB2312" w:eastAsia="仿宋_GB2312"/>
                <w:sz w:val="24"/>
                <w:szCs w:val="22"/>
              </w:rPr>
              <w:t>拟申报采购方式及原因</w:t>
            </w:r>
          </w:p>
        </w:tc>
        <w:tc>
          <w:tcPr>
            <w:tcW w:w="3597" w:type="pct"/>
            <w:gridSpan w:val="3"/>
            <w:vAlign w:val="center"/>
          </w:tcPr>
          <w:p w14:paraId="030D3A1C" w14:textId="77777777" w:rsidR="0004682B" w:rsidRDefault="00D36455">
            <w:pPr>
              <w:adjustRightInd w:val="0"/>
              <w:snapToGrid w:val="0"/>
              <w:rPr>
                <w:rFonts w:ascii="仿宋_GB2312" w:eastAsia="仿宋_GB2312"/>
                <w:sz w:val="24"/>
              </w:rPr>
            </w:pPr>
            <w:r>
              <w:rPr>
                <w:rFonts w:ascii="仿宋_GB2312" w:eastAsia="仿宋_GB2312" w:hAnsi="宋体" w:cs="宋体" w:hint="eastAsia"/>
                <w:bCs/>
                <w:kern w:val="0"/>
                <w:sz w:val="24"/>
              </w:rPr>
              <w:t>□</w:t>
            </w:r>
            <w:r>
              <w:rPr>
                <w:rFonts w:ascii="仿宋_GB2312" w:eastAsia="仿宋_GB2312" w:hAnsi="宋体" w:cs="宋体" w:hint="eastAsia"/>
                <w:kern w:val="0"/>
                <w:sz w:val="24"/>
              </w:rPr>
              <w:t>公开招标</w:t>
            </w:r>
            <w:r>
              <w:rPr>
                <w:rFonts w:ascii="仿宋_GB2312" w:eastAsia="仿宋_GB2312" w:hAnsi="宋体" w:cs="宋体" w:hint="eastAsia"/>
                <w:kern w:val="0"/>
                <w:sz w:val="24"/>
              </w:rPr>
              <w:t xml:space="preserve"> </w:t>
            </w:r>
            <w:r>
              <w:rPr>
                <w:rFonts w:ascii="仿宋_GB2312" w:eastAsia="仿宋_GB2312" w:hAnsi="宋体" w:cs="宋体" w:hint="eastAsia"/>
                <w:bCs/>
                <w:kern w:val="0"/>
                <w:sz w:val="24"/>
              </w:rPr>
              <w:t>□</w:t>
            </w:r>
            <w:r>
              <w:rPr>
                <w:rFonts w:ascii="仿宋_GB2312" w:eastAsia="仿宋_GB2312" w:hAnsi="宋体" w:cs="宋体" w:hint="eastAsia"/>
                <w:kern w:val="0"/>
                <w:sz w:val="24"/>
              </w:rPr>
              <w:t>邀请招标</w:t>
            </w:r>
            <w:r>
              <w:rPr>
                <w:rFonts w:ascii="仿宋_GB2312" w:eastAsia="仿宋_GB2312" w:hAnsi="宋体" w:cs="宋体" w:hint="eastAsia"/>
                <w:kern w:val="0"/>
                <w:sz w:val="24"/>
              </w:rPr>
              <w:t xml:space="preserve"> </w:t>
            </w:r>
            <w:r>
              <w:rPr>
                <w:rFonts w:ascii="仿宋_GB2312" w:eastAsia="仿宋_GB2312" w:hAnsi="宋体" w:cs="宋体" w:hint="eastAsia"/>
                <w:bCs/>
                <w:kern w:val="0"/>
                <w:sz w:val="24"/>
              </w:rPr>
              <w:t>□</w:t>
            </w:r>
            <w:r>
              <w:rPr>
                <w:rFonts w:ascii="仿宋_GB2312" w:eastAsia="仿宋_GB2312" w:hAnsi="宋体" w:cs="宋体" w:hint="eastAsia"/>
                <w:kern w:val="0"/>
                <w:sz w:val="24"/>
              </w:rPr>
              <w:t>框架协议</w:t>
            </w:r>
            <w:r>
              <w:rPr>
                <w:rFonts w:ascii="仿宋_GB2312" w:eastAsia="仿宋_GB2312" w:hAnsi="宋体" w:cs="宋体" w:hint="eastAsia"/>
                <w:kern w:val="0"/>
                <w:sz w:val="24"/>
              </w:rPr>
              <w:t xml:space="preserve"> </w:t>
            </w:r>
            <w:r>
              <w:rPr>
                <w:rFonts w:ascii="仿宋_GB2312" w:eastAsia="仿宋_GB2312" w:hAnsi="宋体" w:cs="宋体" w:hint="eastAsia"/>
                <w:bCs/>
                <w:kern w:val="0"/>
                <w:sz w:val="24"/>
              </w:rPr>
              <w:t>□</w:t>
            </w:r>
            <w:r>
              <w:rPr>
                <w:rFonts w:ascii="仿宋_GB2312" w:eastAsia="仿宋_GB2312" w:hAnsi="宋体" w:cs="宋体" w:hint="eastAsia"/>
                <w:kern w:val="0"/>
                <w:sz w:val="24"/>
              </w:rPr>
              <w:t>竞争性谈判</w:t>
            </w:r>
          </w:p>
          <w:p w14:paraId="2D7AF7F3" w14:textId="77777777" w:rsidR="0004682B" w:rsidRDefault="00D36455">
            <w:pPr>
              <w:jc w:val="left"/>
              <w:rPr>
                <w:rFonts w:ascii="仿宋_GB2312" w:eastAsia="仿宋_GB2312" w:hAnsi="宋体" w:cs="宋体"/>
                <w:bCs/>
                <w:kern w:val="0"/>
                <w:sz w:val="24"/>
              </w:rPr>
            </w:pPr>
            <w:r>
              <w:rPr>
                <w:rFonts w:ascii="仿宋_GB2312" w:eastAsia="仿宋_GB2312" w:hAnsi="宋体" w:cs="宋体" w:hint="eastAsia"/>
                <w:bCs/>
                <w:kern w:val="0"/>
                <w:sz w:val="24"/>
              </w:rPr>
              <w:t>□</w:t>
            </w:r>
            <w:r>
              <w:rPr>
                <w:rFonts w:ascii="仿宋_GB2312" w:eastAsia="仿宋_GB2312" w:hAnsi="宋体" w:cs="宋体" w:hint="eastAsia"/>
                <w:kern w:val="0"/>
                <w:sz w:val="24"/>
              </w:rPr>
              <w:t>询价</w:t>
            </w:r>
            <w:r>
              <w:rPr>
                <w:rFonts w:ascii="仿宋_GB2312" w:eastAsia="仿宋_GB2312" w:hAnsi="宋体" w:cs="宋体" w:hint="eastAsia"/>
                <w:kern w:val="0"/>
                <w:sz w:val="24"/>
              </w:rPr>
              <w:t xml:space="preserve">   </w:t>
            </w:r>
            <w:r>
              <w:rPr>
                <w:rFonts w:ascii="仿宋_GB2312" w:eastAsia="仿宋_GB2312" w:hint="eastAsia"/>
                <w:sz w:val="24"/>
              </w:rPr>
              <w:t xml:space="preserve">  </w:t>
            </w:r>
            <w:r>
              <w:rPr>
                <w:rFonts w:ascii="仿宋_GB2312" w:eastAsia="仿宋_GB2312" w:hAnsi="宋体" w:cs="宋体" w:hint="eastAsia"/>
                <w:bCs/>
                <w:kern w:val="0"/>
                <w:sz w:val="24"/>
              </w:rPr>
              <w:t>□</w:t>
            </w:r>
            <w:r>
              <w:rPr>
                <w:rFonts w:ascii="仿宋_GB2312" w:eastAsia="仿宋_GB2312" w:hAnsi="宋体" w:cs="宋体" w:hint="eastAsia"/>
                <w:kern w:val="0"/>
                <w:sz w:val="24"/>
              </w:rPr>
              <w:t>单一来源</w:t>
            </w:r>
            <w:r>
              <w:rPr>
                <w:rFonts w:ascii="仿宋_GB2312" w:eastAsia="仿宋_GB2312" w:hAnsi="宋体" w:cs="宋体" w:hint="eastAsia"/>
                <w:kern w:val="0"/>
                <w:sz w:val="24"/>
              </w:rPr>
              <w:t xml:space="preserve"> </w:t>
            </w:r>
            <w:r>
              <w:rPr>
                <w:rFonts w:ascii="仿宋_GB2312" w:eastAsia="仿宋_GB2312" w:hAnsi="宋体" w:cs="宋体" w:hint="eastAsia"/>
                <w:bCs/>
                <w:kern w:val="0"/>
                <w:sz w:val="24"/>
              </w:rPr>
              <w:t>☑</w:t>
            </w:r>
            <w:r>
              <w:rPr>
                <w:rFonts w:ascii="仿宋_GB2312" w:eastAsia="仿宋_GB2312" w:hAnsi="宋体" w:cs="宋体" w:hint="eastAsia"/>
                <w:bCs/>
                <w:kern w:val="0"/>
                <w:sz w:val="24"/>
              </w:rPr>
              <w:t>竞争性磋商</w:t>
            </w:r>
          </w:p>
          <w:p w14:paraId="6186EC76" w14:textId="77777777" w:rsidR="0004682B" w:rsidRDefault="00D36455">
            <w:pPr>
              <w:jc w:val="left"/>
              <w:rPr>
                <w:rFonts w:ascii="仿宋_GB2312" w:eastAsia="仿宋_GB2312"/>
                <w:sz w:val="24"/>
                <w:szCs w:val="22"/>
              </w:rPr>
            </w:pPr>
            <w:r>
              <w:rPr>
                <w:rFonts w:ascii="仿宋_GB2312" w:eastAsia="仿宋_GB2312" w:hAnsi="宋体" w:cs="宋体" w:hint="eastAsia"/>
                <w:bCs/>
                <w:kern w:val="0"/>
                <w:sz w:val="24"/>
              </w:rPr>
              <w:t>原因：需与供应商磋商</w:t>
            </w:r>
            <w:r>
              <w:rPr>
                <w:rFonts w:ascii="仿宋_GB2312" w:eastAsia="仿宋_GB2312" w:hAnsi="宋体" w:cs="宋体" w:hint="eastAsia"/>
                <w:bCs/>
                <w:kern w:val="0"/>
                <w:sz w:val="24"/>
              </w:rPr>
              <w:t>，以便</w:t>
            </w:r>
            <w:r>
              <w:rPr>
                <w:rFonts w:ascii="仿宋_GB2312" w:eastAsia="仿宋_GB2312" w:hAnsi="宋体" w:cs="宋体" w:hint="eastAsia"/>
                <w:bCs/>
                <w:kern w:val="0"/>
                <w:sz w:val="24"/>
              </w:rPr>
              <w:t>达成更好的采购方案和更优惠的采购条件。</w:t>
            </w:r>
          </w:p>
        </w:tc>
      </w:tr>
      <w:tr w:rsidR="0004682B" w14:paraId="55025B8F" w14:textId="77777777" w:rsidTr="00D36455">
        <w:trPr>
          <w:trHeight w:val="594"/>
        </w:trPr>
        <w:tc>
          <w:tcPr>
            <w:tcW w:w="1403" w:type="pct"/>
            <w:gridSpan w:val="2"/>
            <w:vAlign w:val="center"/>
          </w:tcPr>
          <w:p w14:paraId="41837AF3" w14:textId="77777777" w:rsidR="0004682B" w:rsidRDefault="00D36455">
            <w:pPr>
              <w:jc w:val="left"/>
              <w:rPr>
                <w:rFonts w:ascii="仿宋_GB2312" w:eastAsia="仿宋_GB2312"/>
                <w:sz w:val="24"/>
                <w:szCs w:val="22"/>
              </w:rPr>
            </w:pPr>
            <w:r>
              <w:rPr>
                <w:rFonts w:ascii="仿宋_GB2312" w:eastAsia="仿宋_GB2312"/>
                <w:sz w:val="24"/>
                <w:szCs w:val="22"/>
              </w:rPr>
              <w:t>采购活动时间安排</w:t>
            </w:r>
          </w:p>
        </w:tc>
        <w:tc>
          <w:tcPr>
            <w:tcW w:w="3597" w:type="pct"/>
            <w:gridSpan w:val="3"/>
            <w:vAlign w:val="center"/>
          </w:tcPr>
          <w:p w14:paraId="6C10A121" w14:textId="77777777" w:rsidR="0004682B" w:rsidRDefault="00D36455">
            <w:pPr>
              <w:jc w:val="center"/>
              <w:rPr>
                <w:rFonts w:ascii="仿宋_GB2312" w:eastAsia="仿宋_GB2312"/>
                <w:sz w:val="24"/>
                <w:szCs w:val="22"/>
              </w:rPr>
            </w:pPr>
            <w:r>
              <w:rPr>
                <w:rFonts w:ascii="仿宋_GB2312" w:eastAsia="仿宋_GB2312"/>
                <w:sz w:val="24"/>
                <w:szCs w:val="22"/>
              </w:rPr>
              <w:t>50</w:t>
            </w:r>
            <w:r>
              <w:rPr>
                <w:rFonts w:ascii="仿宋_GB2312" w:eastAsia="仿宋_GB2312" w:hint="eastAsia"/>
                <w:sz w:val="24"/>
                <w:szCs w:val="22"/>
              </w:rPr>
              <w:t>天</w:t>
            </w:r>
          </w:p>
        </w:tc>
      </w:tr>
      <w:tr w:rsidR="0004682B" w14:paraId="65A70452" w14:textId="77777777" w:rsidTr="00D36455">
        <w:trPr>
          <w:trHeight w:val="560"/>
        </w:trPr>
        <w:tc>
          <w:tcPr>
            <w:tcW w:w="1403" w:type="pct"/>
            <w:gridSpan w:val="2"/>
            <w:vAlign w:val="center"/>
          </w:tcPr>
          <w:p w14:paraId="567F5E6E" w14:textId="77777777" w:rsidR="0004682B" w:rsidRDefault="00D36455">
            <w:pPr>
              <w:jc w:val="left"/>
              <w:rPr>
                <w:rFonts w:ascii="仿宋_GB2312" w:eastAsia="仿宋_GB2312"/>
                <w:sz w:val="24"/>
                <w:szCs w:val="22"/>
              </w:rPr>
            </w:pPr>
            <w:r>
              <w:rPr>
                <w:rFonts w:ascii="仿宋_GB2312" w:eastAsia="仿宋_GB2312" w:hint="eastAsia"/>
                <w:sz w:val="24"/>
                <w:szCs w:val="22"/>
              </w:rPr>
              <w:t>特定供应商资格</w:t>
            </w:r>
          </w:p>
        </w:tc>
        <w:tc>
          <w:tcPr>
            <w:tcW w:w="3597" w:type="pct"/>
            <w:gridSpan w:val="3"/>
            <w:vAlign w:val="center"/>
          </w:tcPr>
          <w:p w14:paraId="6F5687DC" w14:textId="77777777" w:rsidR="0004682B" w:rsidRDefault="00D36455">
            <w:pPr>
              <w:jc w:val="center"/>
              <w:rPr>
                <w:rFonts w:ascii="仿宋_GB2312" w:eastAsia="仿宋_GB2312"/>
                <w:sz w:val="24"/>
                <w:szCs w:val="22"/>
              </w:rPr>
            </w:pPr>
            <w:r>
              <w:rPr>
                <w:rFonts w:ascii="仿宋_GB2312" w:eastAsia="仿宋_GB2312" w:hint="eastAsia"/>
                <w:sz w:val="24"/>
                <w:szCs w:val="22"/>
              </w:rPr>
              <w:t>无</w:t>
            </w:r>
          </w:p>
        </w:tc>
      </w:tr>
      <w:tr w:rsidR="0004682B" w14:paraId="034CB85D" w14:textId="77777777" w:rsidTr="00D36455">
        <w:trPr>
          <w:trHeight w:val="554"/>
        </w:trPr>
        <w:tc>
          <w:tcPr>
            <w:tcW w:w="1403" w:type="pct"/>
            <w:gridSpan w:val="2"/>
            <w:vAlign w:val="center"/>
          </w:tcPr>
          <w:p w14:paraId="535DB24D" w14:textId="77777777" w:rsidR="0004682B" w:rsidRDefault="00D36455">
            <w:pPr>
              <w:jc w:val="left"/>
              <w:rPr>
                <w:rFonts w:ascii="仿宋_GB2312" w:eastAsia="仿宋_GB2312"/>
                <w:sz w:val="24"/>
                <w:szCs w:val="22"/>
              </w:rPr>
            </w:pPr>
            <w:r>
              <w:rPr>
                <w:rFonts w:ascii="仿宋_GB2312" w:eastAsia="仿宋_GB2312" w:hint="eastAsia"/>
                <w:sz w:val="24"/>
                <w:szCs w:val="22"/>
              </w:rPr>
              <w:t>履约验收方案</w:t>
            </w:r>
          </w:p>
        </w:tc>
        <w:tc>
          <w:tcPr>
            <w:tcW w:w="3597" w:type="pct"/>
            <w:gridSpan w:val="3"/>
            <w:vAlign w:val="center"/>
          </w:tcPr>
          <w:p w14:paraId="4C8E1F1F" w14:textId="77777777" w:rsidR="0004682B" w:rsidRDefault="00D36455">
            <w:pPr>
              <w:jc w:val="center"/>
              <w:rPr>
                <w:rFonts w:ascii="仿宋_GB2312" w:eastAsia="仿宋_GB2312"/>
                <w:sz w:val="24"/>
                <w:szCs w:val="22"/>
              </w:rPr>
            </w:pPr>
            <w:r>
              <w:rPr>
                <w:rFonts w:ascii="仿宋_GB2312" w:eastAsia="仿宋_GB2312" w:hint="eastAsia"/>
                <w:sz w:val="24"/>
                <w:szCs w:val="22"/>
              </w:rPr>
              <w:t>按照合同要求进行</w:t>
            </w:r>
          </w:p>
        </w:tc>
      </w:tr>
      <w:tr w:rsidR="0004682B" w14:paraId="64FEB2C0" w14:textId="77777777" w:rsidTr="00D36455">
        <w:trPr>
          <w:trHeight w:val="562"/>
        </w:trPr>
        <w:tc>
          <w:tcPr>
            <w:tcW w:w="1403" w:type="pct"/>
            <w:gridSpan w:val="2"/>
            <w:vAlign w:val="center"/>
          </w:tcPr>
          <w:p w14:paraId="314981EE" w14:textId="77777777" w:rsidR="0004682B" w:rsidRDefault="00D36455">
            <w:pPr>
              <w:jc w:val="left"/>
              <w:rPr>
                <w:rFonts w:ascii="仿宋_GB2312" w:eastAsia="仿宋_GB2312"/>
                <w:sz w:val="24"/>
                <w:szCs w:val="22"/>
              </w:rPr>
            </w:pPr>
            <w:r>
              <w:rPr>
                <w:rFonts w:ascii="仿宋_GB2312" w:eastAsia="仿宋_GB2312" w:hint="eastAsia"/>
                <w:sz w:val="24"/>
                <w:szCs w:val="22"/>
              </w:rPr>
              <w:t>付款条件（进度及方式）</w:t>
            </w:r>
          </w:p>
        </w:tc>
        <w:tc>
          <w:tcPr>
            <w:tcW w:w="3597" w:type="pct"/>
            <w:gridSpan w:val="3"/>
            <w:vAlign w:val="center"/>
          </w:tcPr>
          <w:p w14:paraId="6C0A5F80" w14:textId="77777777" w:rsidR="0004682B" w:rsidRDefault="00D36455">
            <w:pPr>
              <w:jc w:val="center"/>
              <w:rPr>
                <w:rFonts w:ascii="仿宋_GB2312" w:eastAsia="仿宋_GB2312"/>
                <w:sz w:val="24"/>
                <w:szCs w:val="22"/>
              </w:rPr>
            </w:pPr>
            <w:r>
              <w:rPr>
                <w:rFonts w:ascii="仿宋_GB2312" w:eastAsia="仿宋_GB2312" w:hint="eastAsia"/>
                <w:sz w:val="24"/>
                <w:szCs w:val="22"/>
              </w:rPr>
              <w:t>按照合同要求进行</w:t>
            </w:r>
          </w:p>
        </w:tc>
      </w:tr>
      <w:tr w:rsidR="0004682B" w14:paraId="4DCA20D8" w14:textId="77777777" w:rsidTr="00D36455">
        <w:trPr>
          <w:trHeight w:val="556"/>
        </w:trPr>
        <w:tc>
          <w:tcPr>
            <w:tcW w:w="1403" w:type="pct"/>
            <w:gridSpan w:val="2"/>
            <w:vAlign w:val="center"/>
          </w:tcPr>
          <w:p w14:paraId="1A1C5654" w14:textId="77777777" w:rsidR="0004682B" w:rsidRDefault="00D36455">
            <w:pPr>
              <w:jc w:val="left"/>
              <w:rPr>
                <w:rFonts w:ascii="仿宋_GB2312" w:eastAsia="仿宋_GB2312"/>
                <w:sz w:val="24"/>
                <w:szCs w:val="22"/>
              </w:rPr>
            </w:pPr>
            <w:r>
              <w:rPr>
                <w:rFonts w:ascii="仿宋_GB2312" w:eastAsia="仿宋_GB2312" w:hint="eastAsia"/>
                <w:sz w:val="24"/>
                <w:szCs w:val="22"/>
              </w:rPr>
              <w:t>采购包划分情况</w:t>
            </w:r>
          </w:p>
        </w:tc>
        <w:tc>
          <w:tcPr>
            <w:tcW w:w="3597" w:type="pct"/>
            <w:gridSpan w:val="3"/>
            <w:vAlign w:val="center"/>
          </w:tcPr>
          <w:p w14:paraId="4C28A18B" w14:textId="77777777" w:rsidR="0004682B" w:rsidRDefault="00D36455">
            <w:pPr>
              <w:jc w:val="center"/>
              <w:rPr>
                <w:rFonts w:ascii="仿宋_GB2312" w:eastAsia="仿宋_GB2312"/>
                <w:sz w:val="24"/>
                <w:szCs w:val="22"/>
              </w:rPr>
            </w:pPr>
            <w:r>
              <w:rPr>
                <w:rFonts w:ascii="仿宋_GB2312" w:eastAsia="仿宋_GB2312" w:hint="eastAsia"/>
                <w:sz w:val="24"/>
                <w:szCs w:val="22"/>
              </w:rPr>
              <w:t>一包</w:t>
            </w:r>
          </w:p>
        </w:tc>
      </w:tr>
      <w:tr w:rsidR="0004682B" w14:paraId="441C0E2C" w14:textId="77777777" w:rsidTr="00D36455">
        <w:trPr>
          <w:trHeight w:val="1698"/>
        </w:trPr>
        <w:tc>
          <w:tcPr>
            <w:tcW w:w="1403" w:type="pct"/>
            <w:gridSpan w:val="2"/>
            <w:tcBorders>
              <w:right w:val="single" w:sz="4" w:space="0" w:color="auto"/>
            </w:tcBorders>
            <w:vAlign w:val="center"/>
          </w:tcPr>
          <w:p w14:paraId="5E5AE605" w14:textId="77777777" w:rsidR="0004682B" w:rsidRDefault="00D36455">
            <w:pPr>
              <w:jc w:val="center"/>
              <w:rPr>
                <w:rFonts w:ascii="仿宋_GB2312" w:eastAsia="仿宋_GB2312" w:hAnsi="宋体"/>
                <w:bCs/>
                <w:sz w:val="24"/>
                <w:szCs w:val="22"/>
              </w:rPr>
            </w:pPr>
            <w:r>
              <w:rPr>
                <w:rFonts w:ascii="仿宋_GB2312" w:eastAsia="仿宋_GB2312" w:hAnsi="宋体" w:hint="eastAsia"/>
                <w:bCs/>
                <w:sz w:val="24"/>
                <w:szCs w:val="22"/>
              </w:rPr>
              <w:t>采购申请单位意见</w:t>
            </w:r>
          </w:p>
        </w:tc>
        <w:tc>
          <w:tcPr>
            <w:tcW w:w="3597" w:type="pct"/>
            <w:gridSpan w:val="3"/>
            <w:tcBorders>
              <w:right w:val="single" w:sz="4" w:space="0" w:color="auto"/>
            </w:tcBorders>
            <w:vAlign w:val="center"/>
          </w:tcPr>
          <w:p w14:paraId="603728B4" w14:textId="77777777" w:rsidR="0004682B" w:rsidRDefault="0004682B">
            <w:pPr>
              <w:jc w:val="left"/>
              <w:rPr>
                <w:rFonts w:ascii="仿宋_GB2312" w:eastAsia="仿宋_GB2312" w:hAnsi="宋体"/>
                <w:bCs/>
                <w:sz w:val="24"/>
                <w:szCs w:val="22"/>
              </w:rPr>
            </w:pPr>
          </w:p>
          <w:p w14:paraId="3F2167E5" w14:textId="77777777" w:rsidR="0004682B" w:rsidRDefault="00D36455">
            <w:pPr>
              <w:jc w:val="left"/>
              <w:rPr>
                <w:rFonts w:ascii="仿宋_GB2312" w:eastAsia="仿宋_GB2312" w:hAnsi="宋体"/>
                <w:bCs/>
                <w:sz w:val="24"/>
                <w:szCs w:val="22"/>
              </w:rPr>
            </w:pPr>
            <w:r>
              <w:rPr>
                <w:rFonts w:ascii="仿宋_GB2312" w:eastAsia="仿宋_GB2312" w:hAnsi="宋体" w:hint="eastAsia"/>
                <w:bCs/>
                <w:sz w:val="24"/>
                <w:szCs w:val="22"/>
              </w:rPr>
              <w:t xml:space="preserve">                </w:t>
            </w:r>
            <w:r>
              <w:rPr>
                <w:rFonts w:ascii="仿宋_GB2312" w:eastAsia="仿宋_GB2312" w:hAnsi="宋体" w:hint="eastAsia"/>
                <w:bCs/>
                <w:sz w:val="24"/>
                <w:szCs w:val="22"/>
              </w:rPr>
              <w:t>采购申请单位：（公章）</w:t>
            </w:r>
          </w:p>
          <w:p w14:paraId="7F9B823F" w14:textId="77777777" w:rsidR="0004682B" w:rsidRDefault="00D36455">
            <w:pPr>
              <w:ind w:firstLineChars="800" w:firstLine="1920"/>
              <w:jc w:val="left"/>
              <w:rPr>
                <w:rFonts w:ascii="仿宋_GB2312" w:eastAsia="仿宋_GB2312" w:hAnsi="宋体"/>
                <w:sz w:val="24"/>
                <w:szCs w:val="22"/>
              </w:rPr>
            </w:pPr>
            <w:r>
              <w:rPr>
                <w:rFonts w:ascii="仿宋_GB2312" w:eastAsia="仿宋_GB2312" w:hAnsi="宋体" w:hint="eastAsia"/>
                <w:bCs/>
                <w:sz w:val="24"/>
                <w:szCs w:val="22"/>
              </w:rPr>
              <w:t>负责人</w:t>
            </w:r>
            <w:r>
              <w:rPr>
                <w:rFonts w:ascii="仿宋_GB2312" w:eastAsia="仿宋_GB2312" w:hAnsi="宋体" w:hint="eastAsia"/>
                <w:sz w:val="24"/>
                <w:szCs w:val="22"/>
              </w:rPr>
              <w:t>（签字）：</w:t>
            </w:r>
          </w:p>
          <w:p w14:paraId="0BE0A4B9" w14:textId="77777777" w:rsidR="0004682B" w:rsidRDefault="00D36455">
            <w:pPr>
              <w:jc w:val="left"/>
              <w:rPr>
                <w:rFonts w:ascii="仿宋_GB2312" w:eastAsia="仿宋_GB2312" w:hAnsi="宋体"/>
                <w:bCs/>
                <w:sz w:val="24"/>
                <w:szCs w:val="22"/>
              </w:rPr>
            </w:pPr>
            <w:r>
              <w:rPr>
                <w:rFonts w:ascii="仿宋_GB2312" w:eastAsia="仿宋_GB2312" w:hAnsi="宋体" w:hint="eastAsia"/>
                <w:sz w:val="24"/>
                <w:szCs w:val="22"/>
              </w:rPr>
              <w:t xml:space="preserve">                               </w:t>
            </w:r>
            <w:r>
              <w:rPr>
                <w:rFonts w:ascii="仿宋_GB2312" w:eastAsia="仿宋_GB2312" w:hAnsi="宋体" w:hint="eastAsia"/>
                <w:sz w:val="24"/>
                <w:szCs w:val="22"/>
              </w:rPr>
              <w:t>年</w:t>
            </w:r>
            <w:r>
              <w:rPr>
                <w:rFonts w:ascii="仿宋_GB2312" w:eastAsia="仿宋_GB2312" w:hAnsi="宋体" w:hint="eastAsia"/>
                <w:sz w:val="24"/>
                <w:szCs w:val="22"/>
              </w:rPr>
              <w:t xml:space="preserve">    </w:t>
            </w:r>
            <w:r>
              <w:rPr>
                <w:rFonts w:ascii="仿宋_GB2312" w:eastAsia="仿宋_GB2312" w:hAnsi="宋体" w:hint="eastAsia"/>
                <w:sz w:val="24"/>
                <w:szCs w:val="22"/>
              </w:rPr>
              <w:t>月</w:t>
            </w:r>
            <w:r>
              <w:rPr>
                <w:rFonts w:ascii="仿宋_GB2312" w:eastAsia="仿宋_GB2312" w:hAnsi="宋体" w:hint="eastAsia"/>
                <w:sz w:val="24"/>
                <w:szCs w:val="22"/>
              </w:rPr>
              <w:t xml:space="preserve">    </w:t>
            </w:r>
            <w:r>
              <w:rPr>
                <w:rFonts w:ascii="仿宋_GB2312" w:eastAsia="仿宋_GB2312" w:hAnsi="宋体" w:hint="eastAsia"/>
                <w:sz w:val="24"/>
                <w:szCs w:val="22"/>
              </w:rPr>
              <w:t>日</w:t>
            </w:r>
          </w:p>
        </w:tc>
      </w:tr>
      <w:tr w:rsidR="0004682B" w14:paraId="6C9F6549" w14:textId="77777777" w:rsidTr="00D36455">
        <w:trPr>
          <w:trHeight w:val="1550"/>
        </w:trPr>
        <w:tc>
          <w:tcPr>
            <w:tcW w:w="1403" w:type="pct"/>
            <w:gridSpan w:val="2"/>
            <w:tcBorders>
              <w:right w:val="single" w:sz="4" w:space="0" w:color="auto"/>
            </w:tcBorders>
            <w:vAlign w:val="center"/>
          </w:tcPr>
          <w:p w14:paraId="035873F9" w14:textId="77777777" w:rsidR="0004682B" w:rsidRDefault="00D36455">
            <w:pPr>
              <w:jc w:val="center"/>
              <w:rPr>
                <w:rFonts w:ascii="仿宋_GB2312" w:eastAsia="仿宋_GB2312" w:hAnsi="宋体"/>
                <w:bCs/>
                <w:sz w:val="24"/>
                <w:szCs w:val="22"/>
              </w:rPr>
            </w:pPr>
            <w:r>
              <w:rPr>
                <w:rFonts w:ascii="仿宋_GB2312" w:eastAsia="仿宋_GB2312" w:hAnsi="宋体" w:hint="eastAsia"/>
                <w:bCs/>
                <w:sz w:val="24"/>
                <w:szCs w:val="22"/>
              </w:rPr>
              <w:t>论证部门意见</w:t>
            </w:r>
          </w:p>
        </w:tc>
        <w:tc>
          <w:tcPr>
            <w:tcW w:w="3597" w:type="pct"/>
            <w:gridSpan w:val="3"/>
            <w:tcBorders>
              <w:right w:val="single" w:sz="4" w:space="0" w:color="auto"/>
            </w:tcBorders>
            <w:vAlign w:val="center"/>
          </w:tcPr>
          <w:p w14:paraId="7365BD98" w14:textId="77777777" w:rsidR="0004682B" w:rsidRDefault="0004682B">
            <w:pPr>
              <w:ind w:firstLineChars="800" w:firstLine="1920"/>
              <w:jc w:val="left"/>
              <w:rPr>
                <w:rFonts w:ascii="仿宋_GB2312" w:eastAsia="仿宋_GB2312" w:hAnsi="宋体"/>
                <w:bCs/>
                <w:sz w:val="24"/>
                <w:szCs w:val="22"/>
              </w:rPr>
            </w:pPr>
          </w:p>
          <w:p w14:paraId="21275B85" w14:textId="77777777" w:rsidR="0004682B" w:rsidRDefault="00D36455">
            <w:pPr>
              <w:ind w:firstLineChars="800" w:firstLine="1920"/>
              <w:jc w:val="left"/>
              <w:rPr>
                <w:rFonts w:ascii="仿宋_GB2312" w:eastAsia="仿宋_GB2312" w:hAnsi="宋体"/>
                <w:bCs/>
                <w:sz w:val="24"/>
                <w:szCs w:val="22"/>
              </w:rPr>
            </w:pPr>
            <w:r>
              <w:rPr>
                <w:rFonts w:ascii="仿宋_GB2312" w:eastAsia="仿宋_GB2312" w:hAnsi="宋体" w:hint="eastAsia"/>
                <w:bCs/>
                <w:sz w:val="24"/>
                <w:szCs w:val="22"/>
              </w:rPr>
              <w:t>归口论证部门：（公章）</w:t>
            </w:r>
          </w:p>
          <w:p w14:paraId="7DEEB4FC" w14:textId="77777777" w:rsidR="0004682B" w:rsidRDefault="00D36455">
            <w:pPr>
              <w:ind w:firstLineChars="800" w:firstLine="1920"/>
              <w:jc w:val="left"/>
              <w:rPr>
                <w:rFonts w:ascii="仿宋_GB2312" w:eastAsia="仿宋_GB2312" w:hAnsi="宋体"/>
                <w:sz w:val="24"/>
                <w:szCs w:val="22"/>
              </w:rPr>
            </w:pPr>
            <w:r>
              <w:rPr>
                <w:rFonts w:ascii="仿宋_GB2312" w:eastAsia="仿宋_GB2312" w:hAnsi="宋体" w:hint="eastAsia"/>
                <w:bCs/>
                <w:sz w:val="24"/>
                <w:szCs w:val="22"/>
              </w:rPr>
              <w:t>负责人</w:t>
            </w:r>
            <w:r>
              <w:rPr>
                <w:rFonts w:ascii="仿宋_GB2312" w:eastAsia="仿宋_GB2312" w:hAnsi="宋体" w:hint="eastAsia"/>
                <w:sz w:val="24"/>
                <w:szCs w:val="22"/>
              </w:rPr>
              <w:t>（签字）：</w:t>
            </w:r>
          </w:p>
          <w:p w14:paraId="49A2262D" w14:textId="77777777" w:rsidR="0004682B" w:rsidRDefault="00D36455">
            <w:pPr>
              <w:jc w:val="left"/>
              <w:rPr>
                <w:rFonts w:ascii="仿宋_GB2312" w:eastAsia="仿宋_GB2312" w:hAnsi="宋体"/>
                <w:bCs/>
                <w:sz w:val="24"/>
                <w:szCs w:val="22"/>
              </w:rPr>
            </w:pPr>
            <w:r>
              <w:rPr>
                <w:rFonts w:ascii="仿宋_GB2312" w:eastAsia="仿宋_GB2312" w:hAnsi="宋体" w:hint="eastAsia"/>
                <w:sz w:val="24"/>
                <w:szCs w:val="22"/>
              </w:rPr>
              <w:t xml:space="preserve">                               </w:t>
            </w:r>
            <w:r>
              <w:rPr>
                <w:rFonts w:ascii="仿宋_GB2312" w:eastAsia="仿宋_GB2312" w:hAnsi="宋体" w:hint="eastAsia"/>
                <w:sz w:val="24"/>
                <w:szCs w:val="22"/>
              </w:rPr>
              <w:t>年</w:t>
            </w:r>
            <w:r>
              <w:rPr>
                <w:rFonts w:ascii="仿宋_GB2312" w:eastAsia="仿宋_GB2312" w:hAnsi="宋体" w:hint="eastAsia"/>
                <w:sz w:val="24"/>
                <w:szCs w:val="22"/>
              </w:rPr>
              <w:t xml:space="preserve">    </w:t>
            </w:r>
            <w:r>
              <w:rPr>
                <w:rFonts w:ascii="仿宋_GB2312" w:eastAsia="仿宋_GB2312" w:hAnsi="宋体" w:hint="eastAsia"/>
                <w:sz w:val="24"/>
                <w:szCs w:val="22"/>
              </w:rPr>
              <w:t>月</w:t>
            </w:r>
            <w:r>
              <w:rPr>
                <w:rFonts w:ascii="仿宋_GB2312" w:eastAsia="仿宋_GB2312" w:hAnsi="宋体" w:hint="eastAsia"/>
                <w:sz w:val="24"/>
                <w:szCs w:val="22"/>
              </w:rPr>
              <w:t xml:space="preserve">    </w:t>
            </w:r>
            <w:r>
              <w:rPr>
                <w:rFonts w:ascii="仿宋_GB2312" w:eastAsia="仿宋_GB2312" w:hAnsi="宋体" w:hint="eastAsia"/>
                <w:sz w:val="24"/>
                <w:szCs w:val="22"/>
              </w:rPr>
              <w:t>日</w:t>
            </w:r>
          </w:p>
        </w:tc>
      </w:tr>
    </w:tbl>
    <w:p w14:paraId="39FD92A9" w14:textId="77777777" w:rsidR="0004682B" w:rsidRDefault="00D36455">
      <w:pPr>
        <w:rPr>
          <w:rFonts w:ascii="黑体" w:eastAsia="黑体" w:hAnsi="黑体"/>
          <w:sz w:val="28"/>
          <w:szCs w:val="28"/>
        </w:rPr>
      </w:pPr>
      <w:r>
        <w:rPr>
          <w:rFonts w:ascii="黑体" w:eastAsia="黑体" w:hAnsi="黑体" w:hint="eastAsia"/>
          <w:sz w:val="28"/>
          <w:szCs w:val="28"/>
        </w:rPr>
        <w:lastRenderedPageBreak/>
        <w:t>二、采购清单</w:t>
      </w:r>
    </w:p>
    <w:tbl>
      <w:tblPr>
        <w:tblW w:w="80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04"/>
        <w:gridCol w:w="3089"/>
        <w:gridCol w:w="993"/>
        <w:gridCol w:w="992"/>
        <w:gridCol w:w="992"/>
        <w:gridCol w:w="1164"/>
      </w:tblGrid>
      <w:tr w:rsidR="0004682B" w14:paraId="65014358" w14:textId="77777777">
        <w:trPr>
          <w:cantSplit/>
          <w:trHeight w:val="870"/>
          <w:jc w:val="center"/>
        </w:trPr>
        <w:tc>
          <w:tcPr>
            <w:tcW w:w="804" w:type="dxa"/>
            <w:vAlign w:val="center"/>
          </w:tcPr>
          <w:p w14:paraId="4FF04206" w14:textId="77777777" w:rsidR="0004682B" w:rsidRDefault="00D36455">
            <w:pPr>
              <w:spacing w:line="0" w:lineRule="atLeast"/>
              <w:jc w:val="center"/>
              <w:rPr>
                <w:rFonts w:ascii="黑体" w:eastAsia="黑体" w:hAnsi="黑体"/>
                <w:b/>
                <w:sz w:val="28"/>
                <w:szCs w:val="28"/>
              </w:rPr>
            </w:pPr>
            <w:r>
              <w:rPr>
                <w:rFonts w:ascii="黑体" w:eastAsia="黑体" w:hAnsi="黑体" w:hint="eastAsia"/>
                <w:b/>
                <w:sz w:val="28"/>
                <w:szCs w:val="28"/>
              </w:rPr>
              <w:t>序号</w:t>
            </w:r>
          </w:p>
        </w:tc>
        <w:tc>
          <w:tcPr>
            <w:tcW w:w="3089" w:type="dxa"/>
            <w:vAlign w:val="center"/>
          </w:tcPr>
          <w:p w14:paraId="4F21B7D8" w14:textId="77777777" w:rsidR="0004682B" w:rsidRDefault="00D36455">
            <w:pPr>
              <w:spacing w:line="0" w:lineRule="atLeast"/>
              <w:jc w:val="center"/>
              <w:rPr>
                <w:rFonts w:ascii="黑体" w:eastAsia="黑体" w:hAnsi="黑体"/>
                <w:b/>
                <w:sz w:val="28"/>
                <w:szCs w:val="28"/>
              </w:rPr>
            </w:pPr>
            <w:r>
              <w:rPr>
                <w:rFonts w:ascii="黑体" w:eastAsia="黑体" w:hAnsi="黑体" w:hint="eastAsia"/>
                <w:b/>
                <w:sz w:val="28"/>
                <w:szCs w:val="28"/>
              </w:rPr>
              <w:t>名称</w:t>
            </w:r>
          </w:p>
        </w:tc>
        <w:tc>
          <w:tcPr>
            <w:tcW w:w="993" w:type="dxa"/>
            <w:vAlign w:val="center"/>
          </w:tcPr>
          <w:p w14:paraId="5B96C73D" w14:textId="77777777" w:rsidR="0004682B" w:rsidRDefault="00D36455">
            <w:pPr>
              <w:spacing w:line="0" w:lineRule="atLeast"/>
              <w:jc w:val="center"/>
              <w:rPr>
                <w:rFonts w:ascii="黑体" w:eastAsia="黑体" w:hAnsi="黑体"/>
                <w:b/>
                <w:sz w:val="28"/>
                <w:szCs w:val="28"/>
              </w:rPr>
            </w:pPr>
            <w:r>
              <w:rPr>
                <w:rFonts w:ascii="黑体" w:eastAsia="黑体" w:hAnsi="黑体" w:hint="eastAsia"/>
                <w:b/>
                <w:sz w:val="28"/>
                <w:szCs w:val="28"/>
              </w:rPr>
              <w:t>数量</w:t>
            </w:r>
          </w:p>
        </w:tc>
        <w:tc>
          <w:tcPr>
            <w:tcW w:w="992" w:type="dxa"/>
            <w:vAlign w:val="center"/>
          </w:tcPr>
          <w:p w14:paraId="42664CF8" w14:textId="77777777" w:rsidR="0004682B" w:rsidRDefault="00D36455">
            <w:pPr>
              <w:spacing w:line="0" w:lineRule="atLeast"/>
              <w:jc w:val="center"/>
              <w:rPr>
                <w:rFonts w:ascii="黑体" w:eastAsia="黑体" w:hAnsi="黑体"/>
                <w:b/>
                <w:sz w:val="28"/>
                <w:szCs w:val="28"/>
              </w:rPr>
            </w:pPr>
            <w:r>
              <w:rPr>
                <w:rFonts w:ascii="黑体" w:eastAsia="黑体" w:hAnsi="黑体" w:hint="eastAsia"/>
                <w:b/>
                <w:sz w:val="28"/>
                <w:szCs w:val="28"/>
              </w:rPr>
              <w:t>单位</w:t>
            </w:r>
          </w:p>
        </w:tc>
        <w:tc>
          <w:tcPr>
            <w:tcW w:w="992" w:type="dxa"/>
            <w:vAlign w:val="center"/>
          </w:tcPr>
          <w:p w14:paraId="69A3AFD1" w14:textId="77777777" w:rsidR="0004682B" w:rsidRDefault="00D36455">
            <w:pPr>
              <w:spacing w:line="0" w:lineRule="atLeast"/>
              <w:jc w:val="center"/>
              <w:rPr>
                <w:rFonts w:ascii="黑体" w:eastAsia="黑体" w:hAnsi="黑体"/>
                <w:b/>
                <w:sz w:val="28"/>
                <w:szCs w:val="28"/>
              </w:rPr>
            </w:pPr>
            <w:r>
              <w:rPr>
                <w:rFonts w:ascii="黑体" w:eastAsia="黑体" w:hAnsi="黑体" w:hint="eastAsia"/>
                <w:b/>
                <w:sz w:val="28"/>
                <w:szCs w:val="28"/>
              </w:rPr>
              <w:t>是否进口</w:t>
            </w:r>
          </w:p>
        </w:tc>
        <w:tc>
          <w:tcPr>
            <w:tcW w:w="1164" w:type="dxa"/>
            <w:vAlign w:val="center"/>
          </w:tcPr>
          <w:p w14:paraId="479CCA14" w14:textId="77777777" w:rsidR="0004682B" w:rsidRDefault="00D36455">
            <w:pPr>
              <w:spacing w:line="0" w:lineRule="atLeast"/>
              <w:jc w:val="center"/>
              <w:rPr>
                <w:rFonts w:ascii="黑体" w:eastAsia="黑体" w:hAnsi="黑体"/>
                <w:b/>
                <w:sz w:val="28"/>
                <w:szCs w:val="28"/>
              </w:rPr>
            </w:pPr>
            <w:r>
              <w:rPr>
                <w:rFonts w:ascii="黑体" w:eastAsia="黑体" w:hAnsi="黑体" w:hint="eastAsia"/>
                <w:b/>
                <w:sz w:val="28"/>
                <w:szCs w:val="28"/>
              </w:rPr>
              <w:t>是否核心产品</w:t>
            </w:r>
          </w:p>
        </w:tc>
      </w:tr>
      <w:tr w:rsidR="0004682B" w14:paraId="2C248088" w14:textId="77777777">
        <w:trPr>
          <w:cantSplit/>
          <w:trHeight w:hRule="exact" w:val="680"/>
          <w:jc w:val="center"/>
        </w:trPr>
        <w:tc>
          <w:tcPr>
            <w:tcW w:w="804" w:type="dxa"/>
            <w:vAlign w:val="center"/>
          </w:tcPr>
          <w:p w14:paraId="7C817E40" w14:textId="77777777" w:rsidR="0004682B" w:rsidRDefault="00D36455">
            <w:pPr>
              <w:spacing w:line="0" w:lineRule="atLeast"/>
              <w:jc w:val="center"/>
              <w:rPr>
                <w:rFonts w:ascii="仿宋_GB2312" w:eastAsia="仿宋_GB2312" w:hAnsi="宋体"/>
                <w:sz w:val="28"/>
                <w:szCs w:val="28"/>
              </w:rPr>
            </w:pPr>
            <w:r>
              <w:rPr>
                <w:rFonts w:ascii="仿宋_GB2312" w:eastAsia="仿宋_GB2312" w:hAnsi="宋体" w:hint="eastAsia"/>
                <w:sz w:val="28"/>
                <w:szCs w:val="28"/>
              </w:rPr>
              <w:t>1</w:t>
            </w:r>
          </w:p>
        </w:tc>
        <w:tc>
          <w:tcPr>
            <w:tcW w:w="3089" w:type="dxa"/>
            <w:vAlign w:val="center"/>
          </w:tcPr>
          <w:p w14:paraId="0ED5640D" w14:textId="77777777" w:rsidR="0004682B" w:rsidRDefault="00D36455">
            <w:pPr>
              <w:spacing w:line="0" w:lineRule="atLeast"/>
              <w:jc w:val="center"/>
              <w:rPr>
                <w:rFonts w:ascii="仿宋_GB2312" w:eastAsia="仿宋_GB2312" w:hAnsi="宋体"/>
                <w:sz w:val="28"/>
                <w:szCs w:val="28"/>
              </w:rPr>
            </w:pPr>
            <w:bookmarkStart w:id="1" w:name="OLE_LINK2"/>
            <w:r>
              <w:rPr>
                <w:rFonts w:ascii="仿宋_GB2312" w:eastAsia="仿宋_GB2312" w:hAnsi="宋体" w:hint="eastAsia"/>
                <w:sz w:val="28"/>
                <w:szCs w:val="28"/>
              </w:rPr>
              <w:t>凝胶泡沫表活效率</w:t>
            </w:r>
            <w:r>
              <w:rPr>
                <w:rFonts w:ascii="仿宋_GB2312" w:eastAsia="仿宋_GB2312" w:hAnsi="宋体" w:hint="eastAsia"/>
                <w:sz w:val="28"/>
                <w:szCs w:val="28"/>
              </w:rPr>
              <w:t>分析仪</w:t>
            </w:r>
            <w:bookmarkEnd w:id="1"/>
          </w:p>
        </w:tc>
        <w:tc>
          <w:tcPr>
            <w:tcW w:w="993" w:type="dxa"/>
            <w:vAlign w:val="center"/>
          </w:tcPr>
          <w:p w14:paraId="2B6BF182" w14:textId="77777777" w:rsidR="0004682B" w:rsidRDefault="00D36455">
            <w:pPr>
              <w:spacing w:line="0" w:lineRule="atLeast"/>
              <w:jc w:val="center"/>
              <w:rPr>
                <w:rFonts w:ascii="仿宋_GB2312" w:eastAsia="仿宋_GB2312" w:hAnsi="宋体"/>
                <w:sz w:val="28"/>
                <w:szCs w:val="28"/>
              </w:rPr>
            </w:pPr>
            <w:r>
              <w:rPr>
                <w:rFonts w:ascii="仿宋_GB2312" w:eastAsia="仿宋_GB2312" w:hAnsi="宋体" w:hint="eastAsia"/>
                <w:sz w:val="28"/>
                <w:szCs w:val="28"/>
              </w:rPr>
              <w:t>1</w:t>
            </w:r>
          </w:p>
        </w:tc>
        <w:tc>
          <w:tcPr>
            <w:tcW w:w="992" w:type="dxa"/>
            <w:vAlign w:val="center"/>
          </w:tcPr>
          <w:p w14:paraId="671CD733" w14:textId="77777777" w:rsidR="0004682B" w:rsidRDefault="00D36455">
            <w:pPr>
              <w:spacing w:line="0" w:lineRule="atLeast"/>
              <w:jc w:val="center"/>
              <w:rPr>
                <w:rFonts w:ascii="仿宋_GB2312" w:eastAsia="仿宋_GB2312" w:hAnsi="宋体"/>
                <w:sz w:val="28"/>
                <w:szCs w:val="28"/>
              </w:rPr>
            </w:pPr>
            <w:r>
              <w:rPr>
                <w:rFonts w:ascii="仿宋_GB2312" w:eastAsia="仿宋_GB2312" w:hAnsi="宋体" w:hint="eastAsia"/>
                <w:sz w:val="28"/>
                <w:szCs w:val="28"/>
              </w:rPr>
              <w:t>套</w:t>
            </w:r>
          </w:p>
        </w:tc>
        <w:tc>
          <w:tcPr>
            <w:tcW w:w="992" w:type="dxa"/>
            <w:vAlign w:val="center"/>
          </w:tcPr>
          <w:p w14:paraId="5878AA99" w14:textId="77777777" w:rsidR="0004682B" w:rsidRDefault="00D36455">
            <w:pPr>
              <w:spacing w:line="0" w:lineRule="atLeast"/>
              <w:jc w:val="center"/>
              <w:rPr>
                <w:rFonts w:ascii="仿宋_GB2312" w:eastAsia="仿宋_GB2312" w:hAnsi="宋体"/>
                <w:sz w:val="28"/>
                <w:szCs w:val="28"/>
              </w:rPr>
            </w:pPr>
            <w:r>
              <w:rPr>
                <w:rFonts w:ascii="仿宋_GB2312" w:eastAsia="仿宋_GB2312" w:hAnsi="宋体" w:hint="eastAsia"/>
                <w:sz w:val="28"/>
                <w:szCs w:val="28"/>
              </w:rPr>
              <w:t>是</w:t>
            </w:r>
          </w:p>
        </w:tc>
        <w:tc>
          <w:tcPr>
            <w:tcW w:w="1164" w:type="dxa"/>
            <w:vAlign w:val="center"/>
          </w:tcPr>
          <w:p w14:paraId="28359F14" w14:textId="77777777" w:rsidR="0004682B" w:rsidRDefault="00D36455">
            <w:pPr>
              <w:spacing w:line="0" w:lineRule="atLeast"/>
              <w:jc w:val="center"/>
              <w:rPr>
                <w:rFonts w:ascii="仿宋_GB2312" w:eastAsia="仿宋_GB2312" w:hAnsi="宋体"/>
                <w:sz w:val="28"/>
                <w:szCs w:val="28"/>
              </w:rPr>
            </w:pPr>
            <w:r>
              <w:rPr>
                <w:rFonts w:ascii="仿宋_GB2312" w:eastAsia="仿宋_GB2312" w:hAnsi="宋体" w:hint="eastAsia"/>
                <w:sz w:val="28"/>
                <w:szCs w:val="28"/>
              </w:rPr>
              <w:t>是</w:t>
            </w:r>
          </w:p>
        </w:tc>
      </w:tr>
      <w:tr w:rsidR="0004682B" w14:paraId="2D5E06AF" w14:textId="77777777">
        <w:trPr>
          <w:cantSplit/>
          <w:trHeight w:hRule="exact" w:val="680"/>
          <w:jc w:val="center"/>
        </w:trPr>
        <w:tc>
          <w:tcPr>
            <w:tcW w:w="804" w:type="dxa"/>
            <w:vAlign w:val="center"/>
          </w:tcPr>
          <w:p w14:paraId="0F63B913" w14:textId="77777777" w:rsidR="0004682B" w:rsidRDefault="00D36455">
            <w:pPr>
              <w:spacing w:line="0" w:lineRule="atLeast"/>
              <w:jc w:val="center"/>
              <w:rPr>
                <w:rFonts w:ascii="仿宋_GB2312" w:eastAsia="仿宋_GB2312" w:hAnsi="宋体"/>
                <w:sz w:val="28"/>
                <w:szCs w:val="28"/>
              </w:rPr>
            </w:pPr>
            <w:r>
              <w:rPr>
                <w:rFonts w:ascii="仿宋_GB2312" w:eastAsia="仿宋_GB2312" w:hAnsi="宋体" w:hint="eastAsia"/>
                <w:sz w:val="28"/>
                <w:szCs w:val="28"/>
              </w:rPr>
              <w:t>2</w:t>
            </w:r>
          </w:p>
        </w:tc>
        <w:tc>
          <w:tcPr>
            <w:tcW w:w="3089" w:type="dxa"/>
            <w:vAlign w:val="center"/>
          </w:tcPr>
          <w:p w14:paraId="7FBFD54E" w14:textId="77777777" w:rsidR="0004682B" w:rsidRDefault="00D36455">
            <w:pPr>
              <w:spacing w:line="0" w:lineRule="atLeast"/>
              <w:jc w:val="center"/>
              <w:rPr>
                <w:rFonts w:ascii="仿宋_GB2312" w:eastAsia="仿宋_GB2312" w:hAnsi="宋体"/>
                <w:sz w:val="28"/>
                <w:szCs w:val="28"/>
              </w:rPr>
            </w:pPr>
            <w:bookmarkStart w:id="2" w:name="OLE_LINK3"/>
            <w:r>
              <w:rPr>
                <w:rFonts w:ascii="仿宋_GB2312" w:eastAsia="仿宋_GB2312" w:hAnsi="宋体" w:hint="eastAsia"/>
                <w:sz w:val="28"/>
                <w:szCs w:val="28"/>
              </w:rPr>
              <w:t>凝胶泡沫稳定性</w:t>
            </w:r>
            <w:r>
              <w:rPr>
                <w:rFonts w:ascii="仿宋_GB2312" w:eastAsia="仿宋_GB2312" w:hAnsi="宋体" w:hint="eastAsia"/>
                <w:sz w:val="28"/>
                <w:szCs w:val="28"/>
              </w:rPr>
              <w:t>分析仪</w:t>
            </w:r>
            <w:bookmarkEnd w:id="2"/>
          </w:p>
        </w:tc>
        <w:tc>
          <w:tcPr>
            <w:tcW w:w="993" w:type="dxa"/>
            <w:vAlign w:val="center"/>
          </w:tcPr>
          <w:p w14:paraId="7D671582" w14:textId="77777777" w:rsidR="0004682B" w:rsidRDefault="00D36455">
            <w:pPr>
              <w:spacing w:line="0" w:lineRule="atLeast"/>
              <w:jc w:val="center"/>
              <w:rPr>
                <w:rFonts w:ascii="仿宋_GB2312" w:eastAsia="仿宋_GB2312" w:hAnsi="宋体"/>
                <w:sz w:val="28"/>
                <w:szCs w:val="28"/>
              </w:rPr>
            </w:pPr>
            <w:r>
              <w:rPr>
                <w:rFonts w:ascii="仿宋_GB2312" w:eastAsia="仿宋_GB2312" w:hAnsi="宋体" w:hint="eastAsia"/>
                <w:sz w:val="28"/>
                <w:szCs w:val="28"/>
              </w:rPr>
              <w:t>1</w:t>
            </w:r>
          </w:p>
        </w:tc>
        <w:tc>
          <w:tcPr>
            <w:tcW w:w="992" w:type="dxa"/>
            <w:vAlign w:val="center"/>
          </w:tcPr>
          <w:p w14:paraId="76B105F3" w14:textId="77777777" w:rsidR="0004682B" w:rsidRDefault="00D36455">
            <w:pPr>
              <w:spacing w:line="0" w:lineRule="atLeast"/>
              <w:jc w:val="center"/>
              <w:rPr>
                <w:rFonts w:ascii="仿宋_GB2312" w:eastAsia="仿宋_GB2312" w:hAnsi="宋体"/>
                <w:sz w:val="28"/>
                <w:szCs w:val="28"/>
              </w:rPr>
            </w:pPr>
            <w:r>
              <w:rPr>
                <w:rFonts w:ascii="仿宋_GB2312" w:eastAsia="仿宋_GB2312" w:hAnsi="宋体" w:hint="eastAsia"/>
                <w:sz w:val="28"/>
                <w:szCs w:val="28"/>
              </w:rPr>
              <w:t>套</w:t>
            </w:r>
          </w:p>
        </w:tc>
        <w:tc>
          <w:tcPr>
            <w:tcW w:w="992" w:type="dxa"/>
            <w:vAlign w:val="center"/>
          </w:tcPr>
          <w:p w14:paraId="003E2082" w14:textId="77777777" w:rsidR="0004682B" w:rsidRDefault="00D36455">
            <w:pPr>
              <w:spacing w:line="0" w:lineRule="atLeast"/>
              <w:jc w:val="center"/>
              <w:rPr>
                <w:rFonts w:ascii="仿宋_GB2312" w:eastAsia="仿宋_GB2312" w:hAnsi="宋体"/>
                <w:sz w:val="28"/>
                <w:szCs w:val="28"/>
              </w:rPr>
            </w:pPr>
            <w:r>
              <w:rPr>
                <w:rFonts w:ascii="仿宋_GB2312" w:eastAsia="仿宋_GB2312" w:hAnsi="宋体" w:hint="eastAsia"/>
                <w:sz w:val="28"/>
                <w:szCs w:val="28"/>
              </w:rPr>
              <w:t>是</w:t>
            </w:r>
          </w:p>
        </w:tc>
        <w:tc>
          <w:tcPr>
            <w:tcW w:w="1164" w:type="dxa"/>
            <w:vAlign w:val="center"/>
          </w:tcPr>
          <w:p w14:paraId="6A71DDFC" w14:textId="77777777" w:rsidR="0004682B" w:rsidRDefault="00D36455">
            <w:pPr>
              <w:spacing w:line="0" w:lineRule="atLeast"/>
              <w:jc w:val="center"/>
              <w:rPr>
                <w:rFonts w:ascii="仿宋_GB2312" w:eastAsia="仿宋_GB2312" w:hAnsi="宋体"/>
                <w:sz w:val="28"/>
                <w:szCs w:val="28"/>
              </w:rPr>
            </w:pPr>
            <w:r>
              <w:rPr>
                <w:rFonts w:ascii="仿宋_GB2312" w:eastAsia="仿宋_GB2312" w:hAnsi="宋体" w:hint="eastAsia"/>
                <w:sz w:val="28"/>
                <w:szCs w:val="28"/>
              </w:rPr>
              <w:t>是</w:t>
            </w:r>
          </w:p>
        </w:tc>
      </w:tr>
    </w:tbl>
    <w:p w14:paraId="3C328F37" w14:textId="77777777" w:rsidR="0004682B" w:rsidRDefault="00D36455">
      <w:pPr>
        <w:widowControl/>
        <w:spacing w:before="100" w:beforeAutospacing="1" w:after="100" w:afterAutospacing="1"/>
        <w:ind w:firstLine="480"/>
        <w:jc w:val="left"/>
        <w:rPr>
          <w:rFonts w:ascii="仿宋_GB2312" w:eastAsia="仿宋_GB2312" w:hAnsi="黑体" w:cs="宋体"/>
          <w:b/>
          <w:bCs/>
          <w:kern w:val="0"/>
          <w:szCs w:val="32"/>
        </w:rPr>
      </w:pPr>
      <w:r>
        <w:rPr>
          <w:rFonts w:ascii="仿宋_GB2312" w:eastAsia="仿宋_GB2312" w:hAnsi="黑体" w:cs="宋体"/>
          <w:b/>
          <w:bCs/>
          <w:kern w:val="0"/>
          <w:szCs w:val="32"/>
        </w:rPr>
        <w:t>注：该表仅供参考，可根据项目实际情况进行调整。</w:t>
      </w:r>
    </w:p>
    <w:p w14:paraId="7AAD0D10" w14:textId="77777777" w:rsidR="0004682B" w:rsidRDefault="0004682B">
      <w:pPr>
        <w:adjustRightInd w:val="0"/>
        <w:snapToGrid w:val="0"/>
        <w:spacing w:line="348" w:lineRule="auto"/>
        <w:ind w:right="420"/>
        <w:rPr>
          <w:rFonts w:ascii="黑体" w:eastAsia="黑体" w:hAnsi="黑体"/>
          <w:sz w:val="28"/>
          <w:szCs w:val="28"/>
        </w:rPr>
      </w:pPr>
    </w:p>
    <w:p w14:paraId="5BDB2814" w14:textId="77777777" w:rsidR="0004682B" w:rsidRDefault="00D36455">
      <w:pPr>
        <w:jc w:val="left"/>
        <w:rPr>
          <w:rFonts w:ascii="宋体" w:hAnsi="宋体"/>
          <w:sz w:val="24"/>
        </w:rPr>
      </w:pPr>
      <w:r>
        <w:rPr>
          <w:rFonts w:ascii="黑体" w:eastAsia="黑体" w:hAnsi="黑体"/>
          <w:sz w:val="28"/>
          <w:szCs w:val="28"/>
        </w:rPr>
        <w:br w:type="page"/>
      </w:r>
    </w:p>
    <w:p w14:paraId="019D7E7B" w14:textId="77777777" w:rsidR="0004682B" w:rsidRDefault="0004682B"/>
    <w:p w14:paraId="1209E7CA" w14:textId="77777777" w:rsidR="0004682B" w:rsidRDefault="00D36455">
      <w:pPr>
        <w:adjustRightInd w:val="0"/>
        <w:snapToGrid w:val="0"/>
        <w:spacing w:line="348" w:lineRule="auto"/>
        <w:ind w:right="420"/>
        <w:rPr>
          <w:rFonts w:ascii="黑体" w:eastAsia="黑体" w:hAnsi="黑体"/>
          <w:sz w:val="28"/>
          <w:szCs w:val="28"/>
        </w:rPr>
      </w:pPr>
      <w:r>
        <w:rPr>
          <w:rFonts w:ascii="黑体" w:eastAsia="黑体" w:hAnsi="黑体"/>
          <w:sz w:val="28"/>
          <w:szCs w:val="28"/>
        </w:rPr>
        <w:t>三</w:t>
      </w:r>
      <w:r>
        <w:rPr>
          <w:rFonts w:ascii="黑体" w:eastAsia="黑体" w:hAnsi="黑体" w:hint="eastAsia"/>
          <w:sz w:val="28"/>
          <w:szCs w:val="28"/>
        </w:rPr>
        <w:t>、采购需求</w:t>
      </w:r>
    </w:p>
    <w:tbl>
      <w:tblPr>
        <w:tblW w:w="91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71"/>
        <w:gridCol w:w="1564"/>
        <w:gridCol w:w="1003"/>
        <w:gridCol w:w="5712"/>
      </w:tblGrid>
      <w:tr w:rsidR="0004682B" w14:paraId="5C26C78D" w14:textId="77777777">
        <w:trPr>
          <w:trHeight w:val="70"/>
          <w:jc w:val="center"/>
        </w:trPr>
        <w:tc>
          <w:tcPr>
            <w:tcW w:w="871" w:type="dxa"/>
            <w:tcBorders>
              <w:top w:val="single" w:sz="4" w:space="0" w:color="auto"/>
            </w:tcBorders>
            <w:vAlign w:val="center"/>
          </w:tcPr>
          <w:p w14:paraId="210DDF37" w14:textId="77777777" w:rsidR="0004682B" w:rsidRDefault="00D36455">
            <w:pPr>
              <w:jc w:val="center"/>
              <w:rPr>
                <w:rFonts w:ascii="黑体" w:eastAsia="黑体" w:hAnsi="黑体"/>
                <w:b/>
                <w:sz w:val="28"/>
                <w:szCs w:val="28"/>
              </w:rPr>
            </w:pPr>
            <w:r>
              <w:rPr>
                <w:rFonts w:ascii="黑体" w:eastAsia="黑体" w:hAnsi="黑体" w:hint="eastAsia"/>
                <w:b/>
                <w:sz w:val="28"/>
                <w:szCs w:val="28"/>
              </w:rPr>
              <w:t>序号</w:t>
            </w:r>
          </w:p>
        </w:tc>
        <w:tc>
          <w:tcPr>
            <w:tcW w:w="1564" w:type="dxa"/>
            <w:tcBorders>
              <w:top w:val="single" w:sz="4" w:space="0" w:color="auto"/>
            </w:tcBorders>
            <w:vAlign w:val="center"/>
          </w:tcPr>
          <w:p w14:paraId="2C39141D" w14:textId="77777777" w:rsidR="0004682B" w:rsidRDefault="00D36455">
            <w:pPr>
              <w:jc w:val="center"/>
              <w:rPr>
                <w:rFonts w:ascii="黑体" w:eastAsia="黑体" w:hAnsi="黑体"/>
                <w:b/>
                <w:sz w:val="28"/>
                <w:szCs w:val="28"/>
              </w:rPr>
            </w:pPr>
            <w:r>
              <w:rPr>
                <w:rFonts w:ascii="黑体" w:eastAsia="黑体" w:hAnsi="黑体" w:hint="eastAsia"/>
                <w:b/>
                <w:sz w:val="28"/>
                <w:szCs w:val="28"/>
              </w:rPr>
              <w:t>名称</w:t>
            </w:r>
          </w:p>
        </w:tc>
        <w:tc>
          <w:tcPr>
            <w:tcW w:w="1003" w:type="dxa"/>
            <w:tcBorders>
              <w:top w:val="single" w:sz="4" w:space="0" w:color="auto"/>
            </w:tcBorders>
            <w:vAlign w:val="center"/>
          </w:tcPr>
          <w:p w14:paraId="24C5778A" w14:textId="77777777" w:rsidR="0004682B" w:rsidRDefault="00D36455">
            <w:pPr>
              <w:jc w:val="center"/>
              <w:rPr>
                <w:rFonts w:ascii="黑体" w:eastAsia="黑体" w:hAnsi="黑体"/>
                <w:b/>
                <w:sz w:val="28"/>
                <w:szCs w:val="28"/>
              </w:rPr>
            </w:pPr>
            <w:r>
              <w:rPr>
                <w:rFonts w:ascii="黑体" w:eastAsia="黑体" w:hAnsi="黑体" w:hint="eastAsia"/>
                <w:b/>
                <w:sz w:val="28"/>
                <w:szCs w:val="28"/>
              </w:rPr>
              <w:t>数量</w:t>
            </w:r>
          </w:p>
        </w:tc>
        <w:tc>
          <w:tcPr>
            <w:tcW w:w="5712" w:type="dxa"/>
            <w:tcBorders>
              <w:top w:val="single" w:sz="4" w:space="0" w:color="auto"/>
            </w:tcBorders>
            <w:vAlign w:val="center"/>
          </w:tcPr>
          <w:p w14:paraId="4687A08B" w14:textId="77777777" w:rsidR="0004682B" w:rsidRDefault="00D36455">
            <w:pPr>
              <w:jc w:val="center"/>
              <w:rPr>
                <w:rFonts w:ascii="黑体" w:eastAsia="黑体" w:hAnsi="黑体"/>
                <w:b/>
                <w:sz w:val="28"/>
                <w:szCs w:val="28"/>
              </w:rPr>
            </w:pPr>
            <w:r>
              <w:rPr>
                <w:rFonts w:ascii="黑体" w:eastAsia="黑体" w:hAnsi="黑体" w:hint="eastAsia"/>
                <w:b/>
                <w:sz w:val="28"/>
                <w:szCs w:val="28"/>
              </w:rPr>
              <w:t>采购需求</w:t>
            </w:r>
          </w:p>
        </w:tc>
      </w:tr>
      <w:tr w:rsidR="0004682B" w14:paraId="5099C752" w14:textId="77777777">
        <w:trPr>
          <w:trHeight w:val="70"/>
          <w:jc w:val="center"/>
        </w:trPr>
        <w:tc>
          <w:tcPr>
            <w:tcW w:w="871" w:type="dxa"/>
            <w:tcBorders>
              <w:top w:val="single" w:sz="4" w:space="0" w:color="auto"/>
              <w:bottom w:val="single" w:sz="4" w:space="0" w:color="auto"/>
            </w:tcBorders>
            <w:vAlign w:val="center"/>
          </w:tcPr>
          <w:p w14:paraId="56C266A8" w14:textId="77777777" w:rsidR="0004682B" w:rsidRDefault="00D36455">
            <w:pPr>
              <w:jc w:val="center"/>
              <w:rPr>
                <w:rFonts w:ascii="宋体" w:hAnsi="宋体"/>
                <w:sz w:val="24"/>
              </w:rPr>
            </w:pPr>
            <w:r>
              <w:rPr>
                <w:rFonts w:ascii="宋体" w:hAnsi="宋体" w:hint="eastAsia"/>
                <w:sz w:val="24"/>
              </w:rPr>
              <w:t>1</w:t>
            </w:r>
          </w:p>
        </w:tc>
        <w:tc>
          <w:tcPr>
            <w:tcW w:w="1564" w:type="dxa"/>
            <w:tcBorders>
              <w:top w:val="single" w:sz="4" w:space="0" w:color="auto"/>
              <w:bottom w:val="single" w:sz="4" w:space="0" w:color="auto"/>
            </w:tcBorders>
            <w:vAlign w:val="center"/>
          </w:tcPr>
          <w:p w14:paraId="7AE90D39" w14:textId="77777777" w:rsidR="0004682B" w:rsidRDefault="00D36455">
            <w:pPr>
              <w:jc w:val="center"/>
              <w:rPr>
                <w:rFonts w:ascii="宋体" w:hAnsi="宋体" w:cs="Arial"/>
                <w:sz w:val="24"/>
              </w:rPr>
            </w:pPr>
            <w:r>
              <w:rPr>
                <w:rFonts w:ascii="宋体" w:hAnsi="宋体" w:cs="Arial" w:hint="eastAsia"/>
                <w:sz w:val="24"/>
              </w:rPr>
              <w:t>凝胶泡沫表活效率</w:t>
            </w:r>
            <w:r>
              <w:rPr>
                <w:rFonts w:ascii="宋体" w:hAnsi="宋体" w:cs="Arial" w:hint="eastAsia"/>
                <w:sz w:val="24"/>
              </w:rPr>
              <w:t>分析仪</w:t>
            </w:r>
          </w:p>
        </w:tc>
        <w:tc>
          <w:tcPr>
            <w:tcW w:w="1003" w:type="dxa"/>
            <w:tcBorders>
              <w:top w:val="single" w:sz="4" w:space="0" w:color="auto"/>
              <w:bottom w:val="single" w:sz="4" w:space="0" w:color="auto"/>
            </w:tcBorders>
            <w:vAlign w:val="center"/>
          </w:tcPr>
          <w:p w14:paraId="59AD4DE0" w14:textId="77777777" w:rsidR="0004682B" w:rsidRDefault="00D36455">
            <w:pPr>
              <w:widowControl/>
              <w:spacing w:before="100" w:beforeAutospacing="1" w:after="100" w:afterAutospacing="1"/>
              <w:jc w:val="center"/>
              <w:rPr>
                <w:rFonts w:ascii="宋体" w:hAnsi="宋体" w:cs="宋体"/>
                <w:kern w:val="0"/>
                <w:sz w:val="24"/>
              </w:rPr>
            </w:pPr>
            <w:r>
              <w:rPr>
                <w:rFonts w:ascii="宋体" w:hAnsi="宋体" w:cs="宋体" w:hint="eastAsia"/>
                <w:kern w:val="0"/>
                <w:sz w:val="24"/>
              </w:rPr>
              <w:t>1</w:t>
            </w:r>
            <w:r>
              <w:rPr>
                <w:rFonts w:ascii="宋体" w:hAnsi="宋体" w:cs="宋体" w:hint="eastAsia"/>
                <w:kern w:val="0"/>
                <w:sz w:val="24"/>
              </w:rPr>
              <w:t>套</w:t>
            </w:r>
          </w:p>
        </w:tc>
        <w:tc>
          <w:tcPr>
            <w:tcW w:w="5712" w:type="dxa"/>
            <w:tcBorders>
              <w:top w:val="single" w:sz="4" w:space="0" w:color="auto"/>
              <w:bottom w:val="single" w:sz="4" w:space="0" w:color="auto"/>
            </w:tcBorders>
            <w:vAlign w:val="center"/>
          </w:tcPr>
          <w:p w14:paraId="6891621D" w14:textId="77777777" w:rsidR="0004682B" w:rsidRDefault="00D36455">
            <w:pPr>
              <w:jc w:val="left"/>
              <w:rPr>
                <w:rFonts w:ascii="Times New Roman"/>
                <w:szCs w:val="21"/>
              </w:rPr>
            </w:pPr>
            <w:r>
              <w:rPr>
                <w:rFonts w:ascii="Times New Roman"/>
                <w:szCs w:val="21"/>
              </w:rPr>
              <w:t>1</w:t>
            </w:r>
            <w:r>
              <w:rPr>
                <w:rFonts w:ascii="Times New Roman" w:hint="eastAsia"/>
                <w:szCs w:val="21"/>
              </w:rPr>
              <w:t>.</w:t>
            </w:r>
            <w:r>
              <w:rPr>
                <w:rFonts w:ascii="Times New Roman"/>
                <w:szCs w:val="21"/>
              </w:rPr>
              <w:t>可采用</w:t>
            </w:r>
            <w:r>
              <w:rPr>
                <w:rFonts w:ascii="Times New Roman"/>
                <w:szCs w:val="21"/>
              </w:rPr>
              <w:t>Ward &amp; Tordai</w:t>
            </w:r>
            <w:r>
              <w:rPr>
                <w:rFonts w:ascii="Times New Roman"/>
                <w:szCs w:val="21"/>
              </w:rPr>
              <w:t>方法测量表面活性剂的吸附速率；采用</w:t>
            </w:r>
            <w:r>
              <w:rPr>
                <w:rFonts w:ascii="Times New Roman"/>
                <w:szCs w:val="21"/>
              </w:rPr>
              <w:t xml:space="preserve">Joos&amp; Rillaerts </w:t>
            </w:r>
            <w:r>
              <w:rPr>
                <w:rFonts w:ascii="Times New Roman"/>
                <w:szCs w:val="21"/>
              </w:rPr>
              <w:t>方法测量表面活性剂的扩散速率。</w:t>
            </w:r>
          </w:p>
          <w:p w14:paraId="2C6DE746" w14:textId="77777777" w:rsidR="0004682B" w:rsidRDefault="00D36455">
            <w:pPr>
              <w:jc w:val="left"/>
              <w:rPr>
                <w:rFonts w:ascii="Times New Roman"/>
                <w:szCs w:val="21"/>
              </w:rPr>
            </w:pPr>
            <w:r>
              <w:rPr>
                <w:rFonts w:ascii="Times New Roman"/>
                <w:szCs w:val="21"/>
              </w:rPr>
              <w:t>2</w:t>
            </w:r>
            <w:r>
              <w:rPr>
                <w:rFonts w:ascii="Times New Roman" w:hint="eastAsia"/>
                <w:szCs w:val="21"/>
              </w:rPr>
              <w:t>.</w:t>
            </w:r>
            <w:r>
              <w:rPr>
                <w:rFonts w:ascii="Times New Roman"/>
                <w:szCs w:val="21"/>
              </w:rPr>
              <w:t>表面张力测量范围：</w:t>
            </w:r>
            <w:r>
              <w:rPr>
                <w:rFonts w:ascii="Times New Roman"/>
                <w:szCs w:val="21"/>
              </w:rPr>
              <w:t>15 to 100 mN/m</w:t>
            </w:r>
            <w:r>
              <w:rPr>
                <w:rFonts w:ascii="Times New Roman"/>
                <w:szCs w:val="21"/>
              </w:rPr>
              <w:t>，分辨率：</w:t>
            </w:r>
            <w:r>
              <w:rPr>
                <w:rFonts w:ascii="Times New Roman"/>
                <w:szCs w:val="21"/>
              </w:rPr>
              <w:t>0.01 mN/m</w:t>
            </w:r>
            <w:r>
              <w:rPr>
                <w:rFonts w:ascii="Times New Roman"/>
                <w:szCs w:val="21"/>
              </w:rPr>
              <w:t>，精度</w:t>
            </w:r>
            <w:r>
              <w:rPr>
                <w:rFonts w:ascii="Times New Roman"/>
                <w:szCs w:val="21"/>
              </w:rPr>
              <w:t>1%</w:t>
            </w:r>
          </w:p>
          <w:p w14:paraId="0F4E421F" w14:textId="77777777" w:rsidR="0004682B" w:rsidRDefault="00D36455">
            <w:pPr>
              <w:jc w:val="left"/>
              <w:rPr>
                <w:rFonts w:ascii="Times New Roman"/>
                <w:szCs w:val="21"/>
              </w:rPr>
            </w:pPr>
            <w:r>
              <w:rPr>
                <w:rFonts w:ascii="Times New Roman"/>
                <w:szCs w:val="21"/>
              </w:rPr>
              <w:t>3</w:t>
            </w:r>
            <w:r>
              <w:rPr>
                <w:rFonts w:ascii="Times New Roman" w:hint="eastAsia"/>
                <w:szCs w:val="21"/>
              </w:rPr>
              <w:t>.</w:t>
            </w:r>
            <w:r>
              <w:rPr>
                <w:rFonts w:ascii="Times New Roman"/>
                <w:szCs w:val="21"/>
              </w:rPr>
              <w:t>最大压力范围：</w:t>
            </w:r>
            <w:r>
              <w:rPr>
                <w:rFonts w:ascii="Times New Roman"/>
                <w:szCs w:val="21"/>
              </w:rPr>
              <w:t>3000pa</w:t>
            </w:r>
            <w:r>
              <w:rPr>
                <w:rFonts w:ascii="Times New Roman"/>
                <w:szCs w:val="21"/>
              </w:rPr>
              <w:t>，精度</w:t>
            </w:r>
            <w:r>
              <w:rPr>
                <w:rFonts w:ascii="Times New Roman"/>
                <w:szCs w:val="21"/>
              </w:rPr>
              <w:t>0.05%</w:t>
            </w:r>
            <w:r>
              <w:rPr>
                <w:rFonts w:ascii="Times New Roman"/>
                <w:szCs w:val="21"/>
              </w:rPr>
              <w:t>，压力测量频率</w:t>
            </w:r>
            <w:r>
              <w:rPr>
                <w:rFonts w:ascii="Times New Roman"/>
                <w:szCs w:val="21"/>
              </w:rPr>
              <w:t>20000Hz</w:t>
            </w:r>
          </w:p>
          <w:p w14:paraId="484B62FF" w14:textId="77777777" w:rsidR="0004682B" w:rsidRDefault="00D36455">
            <w:pPr>
              <w:jc w:val="left"/>
              <w:rPr>
                <w:rFonts w:ascii="Times New Roman"/>
                <w:szCs w:val="21"/>
              </w:rPr>
            </w:pPr>
            <w:r>
              <w:rPr>
                <w:rFonts w:ascii="Times New Roman"/>
                <w:szCs w:val="21"/>
              </w:rPr>
              <w:t>*4</w:t>
            </w:r>
            <w:r>
              <w:rPr>
                <w:rFonts w:ascii="Times New Roman" w:hint="eastAsia"/>
                <w:szCs w:val="21"/>
              </w:rPr>
              <w:t>.</w:t>
            </w:r>
            <w:r>
              <w:rPr>
                <w:rFonts w:ascii="Times New Roman"/>
                <w:szCs w:val="21"/>
              </w:rPr>
              <w:t>表面年龄测量范围：</w:t>
            </w:r>
            <w:r>
              <w:rPr>
                <w:rFonts w:ascii="Times New Roman"/>
                <w:szCs w:val="21"/>
              </w:rPr>
              <w:t xml:space="preserve">5 </w:t>
            </w:r>
            <w:r>
              <w:rPr>
                <w:rFonts w:ascii="Times New Roman"/>
                <w:szCs w:val="21"/>
              </w:rPr>
              <w:t>–</w:t>
            </w:r>
            <w:r>
              <w:rPr>
                <w:rFonts w:ascii="Times New Roman"/>
                <w:szCs w:val="21"/>
              </w:rPr>
              <w:t xml:space="preserve"> 200000ms</w:t>
            </w:r>
            <w:r>
              <w:rPr>
                <w:rFonts w:ascii="Times New Roman" w:hint="eastAsia"/>
                <w:szCs w:val="21"/>
              </w:rPr>
              <w:t>（</w:t>
            </w:r>
            <w:r>
              <w:rPr>
                <w:rFonts w:ascii="Times New Roman" w:hint="eastAsia"/>
                <w:szCs w:val="21"/>
              </w:rPr>
              <w:t>提供实物照片加盖制造商公章的扫描件</w:t>
            </w:r>
            <w:r>
              <w:rPr>
                <w:rFonts w:ascii="Times New Roman" w:hint="eastAsia"/>
                <w:szCs w:val="21"/>
              </w:rPr>
              <w:t>）</w:t>
            </w:r>
          </w:p>
          <w:p w14:paraId="0F21B246" w14:textId="77777777" w:rsidR="0004682B" w:rsidRDefault="00D36455">
            <w:pPr>
              <w:jc w:val="left"/>
              <w:rPr>
                <w:rFonts w:ascii="Times New Roman"/>
                <w:szCs w:val="21"/>
              </w:rPr>
            </w:pPr>
            <w:r>
              <w:rPr>
                <w:rFonts w:ascii="Times New Roman"/>
                <w:szCs w:val="21"/>
              </w:rPr>
              <w:t>5</w:t>
            </w:r>
            <w:r>
              <w:rPr>
                <w:rFonts w:ascii="Times New Roman" w:hint="eastAsia"/>
                <w:szCs w:val="21"/>
              </w:rPr>
              <w:t>.</w:t>
            </w:r>
            <w:r>
              <w:rPr>
                <w:rFonts w:ascii="Times New Roman"/>
                <w:szCs w:val="21"/>
              </w:rPr>
              <w:t>内置精密空压机，可以直接鼓泡，也可外接气体气源。</w:t>
            </w:r>
          </w:p>
          <w:p w14:paraId="1AC0CE8B" w14:textId="77777777" w:rsidR="0004682B" w:rsidRDefault="00D36455">
            <w:pPr>
              <w:jc w:val="left"/>
              <w:rPr>
                <w:rFonts w:ascii="Times New Roman"/>
                <w:szCs w:val="21"/>
              </w:rPr>
            </w:pPr>
            <w:r>
              <w:rPr>
                <w:rFonts w:ascii="Times New Roman"/>
                <w:szCs w:val="21"/>
              </w:rPr>
              <w:t>6</w:t>
            </w:r>
            <w:r>
              <w:rPr>
                <w:rFonts w:ascii="Times New Roman" w:hint="eastAsia"/>
                <w:szCs w:val="21"/>
              </w:rPr>
              <w:t>.</w:t>
            </w:r>
            <w:r>
              <w:rPr>
                <w:rFonts w:ascii="Times New Roman"/>
                <w:szCs w:val="21"/>
              </w:rPr>
              <w:t>整机须采用不锈钢和钢化玻璃制成，耐酸碱样品泼溅。</w:t>
            </w:r>
          </w:p>
          <w:p w14:paraId="71C07D4A" w14:textId="77777777" w:rsidR="0004682B" w:rsidRDefault="00D36455">
            <w:pPr>
              <w:jc w:val="left"/>
              <w:rPr>
                <w:rFonts w:ascii="Times New Roman"/>
                <w:szCs w:val="21"/>
              </w:rPr>
            </w:pPr>
            <w:r>
              <w:rPr>
                <w:rFonts w:ascii="Times New Roman"/>
                <w:szCs w:val="21"/>
              </w:rPr>
              <w:t>*7</w:t>
            </w:r>
            <w:r>
              <w:rPr>
                <w:rFonts w:ascii="Times New Roman" w:hint="eastAsia"/>
                <w:szCs w:val="21"/>
              </w:rPr>
              <w:t>.</w:t>
            </w:r>
            <w:r>
              <w:rPr>
                <w:rFonts w:ascii="Times New Roman"/>
                <w:szCs w:val="21"/>
              </w:rPr>
              <w:t>外接控制面板，可易于控制仪器操作</w:t>
            </w:r>
            <w:r>
              <w:rPr>
                <w:rFonts w:ascii="Times New Roman" w:hint="eastAsia"/>
                <w:szCs w:val="21"/>
              </w:rPr>
              <w:t>（</w:t>
            </w:r>
            <w:r>
              <w:rPr>
                <w:rFonts w:ascii="Times New Roman" w:hint="eastAsia"/>
                <w:szCs w:val="21"/>
              </w:rPr>
              <w:t>提供实物照片加盖制造商公章的扫面件</w:t>
            </w:r>
            <w:r>
              <w:rPr>
                <w:rFonts w:ascii="Times New Roman" w:hint="eastAsia"/>
                <w:szCs w:val="21"/>
              </w:rPr>
              <w:t>）</w:t>
            </w:r>
          </w:p>
          <w:p w14:paraId="00937513" w14:textId="77777777" w:rsidR="0004682B" w:rsidRDefault="00D36455">
            <w:pPr>
              <w:jc w:val="left"/>
              <w:rPr>
                <w:rFonts w:ascii="Times New Roman"/>
                <w:szCs w:val="21"/>
              </w:rPr>
            </w:pPr>
            <w:r>
              <w:rPr>
                <w:rFonts w:ascii="Times New Roman"/>
                <w:szCs w:val="21"/>
              </w:rPr>
              <w:t>8</w:t>
            </w:r>
            <w:r>
              <w:rPr>
                <w:rFonts w:ascii="Times New Roman" w:hint="eastAsia"/>
                <w:szCs w:val="21"/>
              </w:rPr>
              <w:t>.</w:t>
            </w:r>
            <w:r>
              <w:rPr>
                <w:rFonts w:ascii="Times New Roman"/>
                <w:szCs w:val="21"/>
              </w:rPr>
              <w:t>自动液面监测，自动压力校准</w:t>
            </w:r>
          </w:p>
          <w:p w14:paraId="33FF10AD" w14:textId="77777777" w:rsidR="0004682B" w:rsidRDefault="00D36455">
            <w:pPr>
              <w:jc w:val="left"/>
              <w:rPr>
                <w:rFonts w:ascii="Times New Roman"/>
                <w:szCs w:val="21"/>
              </w:rPr>
            </w:pPr>
            <w:r>
              <w:rPr>
                <w:rFonts w:ascii="Times New Roman"/>
                <w:szCs w:val="21"/>
              </w:rPr>
              <w:t>9</w:t>
            </w:r>
            <w:r>
              <w:rPr>
                <w:rFonts w:ascii="Times New Roman" w:hint="eastAsia"/>
                <w:szCs w:val="21"/>
              </w:rPr>
              <w:t>.</w:t>
            </w:r>
            <w:r>
              <w:rPr>
                <w:rFonts w:ascii="Times New Roman"/>
                <w:szCs w:val="21"/>
              </w:rPr>
              <w:t>测量样品温度探针</w:t>
            </w:r>
            <w:r>
              <w:rPr>
                <w:rFonts w:ascii="Times New Roman"/>
                <w:szCs w:val="21"/>
              </w:rPr>
              <w:t>1</w:t>
            </w:r>
            <w:r>
              <w:rPr>
                <w:rFonts w:ascii="Times New Roman"/>
                <w:szCs w:val="21"/>
              </w:rPr>
              <w:t>只，测温范围</w:t>
            </w:r>
            <w:r>
              <w:rPr>
                <w:rFonts w:ascii="Times New Roman"/>
                <w:szCs w:val="21"/>
              </w:rPr>
              <w:t xml:space="preserve"> </w:t>
            </w:r>
            <w:r>
              <w:rPr>
                <w:rFonts w:ascii="Times New Roman"/>
                <w:szCs w:val="21"/>
              </w:rPr>
              <w:t>：</w:t>
            </w:r>
            <w:r>
              <w:rPr>
                <w:rFonts w:ascii="Times New Roman"/>
                <w:szCs w:val="21"/>
              </w:rPr>
              <w:t>-60- 450</w:t>
            </w:r>
            <w:r>
              <w:rPr>
                <w:rFonts w:ascii="Times New Roman"/>
                <w:szCs w:val="21"/>
              </w:rPr>
              <w:t>℃</w:t>
            </w:r>
          </w:p>
          <w:p w14:paraId="5B2F8E38" w14:textId="77777777" w:rsidR="0004682B" w:rsidRDefault="00D36455">
            <w:pPr>
              <w:jc w:val="left"/>
              <w:rPr>
                <w:rFonts w:ascii="Times New Roman"/>
                <w:szCs w:val="21"/>
              </w:rPr>
            </w:pPr>
            <w:r>
              <w:rPr>
                <w:rFonts w:ascii="Times New Roman"/>
                <w:szCs w:val="21"/>
              </w:rPr>
              <w:t>*10</w:t>
            </w:r>
            <w:r>
              <w:rPr>
                <w:rFonts w:ascii="Times New Roman" w:hint="eastAsia"/>
                <w:szCs w:val="21"/>
              </w:rPr>
              <w:t>.</w:t>
            </w:r>
            <w:r>
              <w:rPr>
                <w:rFonts w:ascii="Times New Roman"/>
                <w:szCs w:val="21"/>
              </w:rPr>
              <w:t>自动样品台位移系统，软件控制样品台的升降。样品台位移空间</w:t>
            </w:r>
            <w:r>
              <w:rPr>
                <w:rFonts w:ascii="Times New Roman"/>
                <w:szCs w:val="21"/>
              </w:rPr>
              <w:t>&gt;110mm</w:t>
            </w:r>
            <w:r>
              <w:rPr>
                <w:rFonts w:ascii="Times New Roman"/>
                <w:szCs w:val="21"/>
              </w:rPr>
              <w:t>，移动速度：</w:t>
            </w:r>
            <w:r>
              <w:rPr>
                <w:rFonts w:ascii="Times New Roman"/>
                <w:szCs w:val="21"/>
              </w:rPr>
              <w:t>0.</w:t>
            </w:r>
            <w:r>
              <w:rPr>
                <w:rFonts w:ascii="Times New Roman" w:hint="eastAsia"/>
                <w:szCs w:val="21"/>
              </w:rPr>
              <w:t>1</w:t>
            </w:r>
            <w:r>
              <w:rPr>
                <w:rFonts w:ascii="Times New Roman"/>
                <w:szCs w:val="21"/>
              </w:rPr>
              <w:t xml:space="preserve">-500 mm/min </w:t>
            </w:r>
          </w:p>
          <w:p w14:paraId="4A6FE9B9" w14:textId="77777777" w:rsidR="0004682B" w:rsidRDefault="00D36455">
            <w:pPr>
              <w:jc w:val="left"/>
              <w:rPr>
                <w:rFonts w:ascii="Times New Roman"/>
                <w:szCs w:val="21"/>
              </w:rPr>
            </w:pPr>
            <w:r>
              <w:rPr>
                <w:rFonts w:ascii="Times New Roman"/>
                <w:szCs w:val="21"/>
              </w:rPr>
              <w:t>11</w:t>
            </w:r>
            <w:r>
              <w:rPr>
                <w:rFonts w:ascii="Times New Roman" w:hint="eastAsia"/>
                <w:szCs w:val="21"/>
              </w:rPr>
              <w:t>.</w:t>
            </w:r>
            <w:r>
              <w:rPr>
                <w:rFonts w:ascii="Times New Roman"/>
                <w:szCs w:val="21"/>
              </w:rPr>
              <w:t>内置金属良导体温控夹套，夹套内置磁力搅拌装置和温控探头</w:t>
            </w:r>
          </w:p>
          <w:p w14:paraId="42664B9A" w14:textId="77777777" w:rsidR="0004682B" w:rsidRDefault="00D36455">
            <w:pPr>
              <w:rPr>
                <w:rFonts w:ascii="Times New Roman"/>
                <w:szCs w:val="21"/>
              </w:rPr>
            </w:pPr>
            <w:r>
              <w:rPr>
                <w:rFonts w:ascii="Times New Roman"/>
                <w:szCs w:val="21"/>
              </w:rPr>
              <w:t>1</w:t>
            </w:r>
            <w:r>
              <w:rPr>
                <w:rFonts w:ascii="Times New Roman"/>
                <w:szCs w:val="21"/>
              </w:rPr>
              <w:t>2</w:t>
            </w:r>
            <w:r>
              <w:rPr>
                <w:rFonts w:ascii="Times New Roman" w:hint="eastAsia"/>
                <w:szCs w:val="21"/>
              </w:rPr>
              <w:t>.</w:t>
            </w:r>
            <w:r>
              <w:rPr>
                <w:rFonts w:ascii="Times New Roman"/>
                <w:szCs w:val="21"/>
              </w:rPr>
              <w:t>测试温度：</w:t>
            </w:r>
            <w:r>
              <w:rPr>
                <w:rFonts w:ascii="Times New Roman" w:hint="eastAsia"/>
                <w:szCs w:val="21"/>
              </w:rPr>
              <w:t>-1</w:t>
            </w:r>
            <w:r>
              <w:rPr>
                <w:rFonts w:ascii="Times New Roman"/>
                <w:szCs w:val="21"/>
              </w:rPr>
              <w:t xml:space="preserve">0 </w:t>
            </w:r>
            <w:r>
              <w:rPr>
                <w:rFonts w:ascii="Times New Roman"/>
                <w:szCs w:val="21"/>
              </w:rPr>
              <w:t>–</w:t>
            </w:r>
            <w:r>
              <w:rPr>
                <w:rFonts w:ascii="Times New Roman"/>
                <w:szCs w:val="21"/>
              </w:rPr>
              <w:t xml:space="preserve"> 1</w:t>
            </w:r>
            <w:r>
              <w:rPr>
                <w:rFonts w:ascii="Times New Roman" w:hint="eastAsia"/>
                <w:szCs w:val="21"/>
              </w:rPr>
              <w:t>3</w:t>
            </w:r>
            <w:r>
              <w:rPr>
                <w:rFonts w:ascii="Times New Roman"/>
                <w:szCs w:val="21"/>
              </w:rPr>
              <w:t>0</w:t>
            </w:r>
            <w:r>
              <w:rPr>
                <w:rFonts w:ascii="Times New Roman" w:hint="eastAsia"/>
                <w:szCs w:val="21"/>
              </w:rPr>
              <w:t>℃</w:t>
            </w:r>
          </w:p>
          <w:p w14:paraId="696F3446" w14:textId="77777777" w:rsidR="0004682B" w:rsidRDefault="00D36455">
            <w:pPr>
              <w:rPr>
                <w:rFonts w:ascii="Times New Roman"/>
                <w:szCs w:val="21"/>
              </w:rPr>
            </w:pPr>
            <w:r>
              <w:rPr>
                <w:rFonts w:ascii="Times New Roman" w:hint="eastAsia"/>
                <w:szCs w:val="21"/>
              </w:rPr>
              <w:t>配置清单</w:t>
            </w:r>
          </w:p>
          <w:p w14:paraId="6A355FC2" w14:textId="77777777" w:rsidR="0004682B" w:rsidRDefault="00D36455">
            <w:pPr>
              <w:rPr>
                <w:rFonts w:ascii="Times New Roman"/>
                <w:szCs w:val="21"/>
              </w:rPr>
            </w:pPr>
            <w:r>
              <w:rPr>
                <w:rFonts w:ascii="Times New Roman" w:hint="eastAsia"/>
                <w:szCs w:val="21"/>
              </w:rPr>
              <w:t>1.</w:t>
            </w:r>
            <w:r>
              <w:rPr>
                <w:rFonts w:ascii="Times New Roman" w:hint="eastAsia"/>
                <w:szCs w:val="21"/>
              </w:rPr>
              <w:t>主机一套</w:t>
            </w:r>
          </w:p>
          <w:p w14:paraId="1CA778C2" w14:textId="77777777" w:rsidR="0004682B" w:rsidRDefault="00D36455">
            <w:pPr>
              <w:rPr>
                <w:rFonts w:ascii="Times New Roman"/>
                <w:szCs w:val="21"/>
              </w:rPr>
            </w:pPr>
            <w:r>
              <w:rPr>
                <w:rFonts w:ascii="Times New Roman" w:hint="eastAsia"/>
                <w:szCs w:val="21"/>
              </w:rPr>
              <w:t>2.</w:t>
            </w:r>
            <w:r>
              <w:rPr>
                <w:rFonts w:ascii="Times New Roman" w:hint="eastAsia"/>
                <w:szCs w:val="21"/>
              </w:rPr>
              <w:t>配备金属良导体温控夹套</w:t>
            </w:r>
            <w:r>
              <w:rPr>
                <w:rFonts w:ascii="Times New Roman" w:hint="eastAsia"/>
                <w:szCs w:val="21"/>
              </w:rPr>
              <w:t>1</w:t>
            </w:r>
            <w:r>
              <w:rPr>
                <w:rFonts w:ascii="Times New Roman" w:hint="eastAsia"/>
                <w:szCs w:val="21"/>
              </w:rPr>
              <w:t>个</w:t>
            </w:r>
            <w:r>
              <w:rPr>
                <w:rFonts w:ascii="Times New Roman"/>
                <w:szCs w:val="21"/>
              </w:rPr>
              <w:t xml:space="preserve"> </w:t>
            </w:r>
          </w:p>
          <w:p w14:paraId="5FD077CD" w14:textId="77777777" w:rsidR="0004682B" w:rsidRDefault="00D36455">
            <w:pPr>
              <w:rPr>
                <w:rFonts w:ascii="Times New Roman"/>
                <w:szCs w:val="21"/>
              </w:rPr>
            </w:pPr>
            <w:r>
              <w:rPr>
                <w:rFonts w:ascii="Times New Roman" w:hint="eastAsia"/>
                <w:szCs w:val="21"/>
              </w:rPr>
              <w:t>3.</w:t>
            </w:r>
            <w:r>
              <w:rPr>
                <w:rFonts w:ascii="Times New Roman" w:hint="eastAsia"/>
                <w:szCs w:val="21"/>
              </w:rPr>
              <w:t>配备特制毛细管两根</w:t>
            </w:r>
          </w:p>
          <w:p w14:paraId="5B90DEB2" w14:textId="77777777" w:rsidR="0004682B" w:rsidRDefault="00D36455">
            <w:pPr>
              <w:rPr>
                <w:rFonts w:ascii="Times New Roman"/>
                <w:szCs w:val="21"/>
              </w:rPr>
            </w:pPr>
            <w:r>
              <w:rPr>
                <w:rFonts w:ascii="Times New Roman" w:hint="eastAsia"/>
                <w:szCs w:val="21"/>
              </w:rPr>
              <w:t>4.</w:t>
            </w:r>
            <w:r>
              <w:rPr>
                <w:rFonts w:ascii="Times New Roman" w:hint="eastAsia"/>
                <w:szCs w:val="21"/>
              </w:rPr>
              <w:t>包含控制软件一套</w:t>
            </w:r>
            <w:r>
              <w:rPr>
                <w:rFonts w:ascii="Times New Roman" w:hint="eastAsia"/>
                <w:szCs w:val="21"/>
              </w:rPr>
              <w:t xml:space="preserve">: </w:t>
            </w:r>
            <w:r>
              <w:rPr>
                <w:rFonts w:ascii="Times New Roman" w:hint="eastAsia"/>
                <w:szCs w:val="21"/>
              </w:rPr>
              <w:t>可测量表面年龄、发泡频率和表面张力曲线的关系，并可对多个曲线进行比较。可采用</w:t>
            </w:r>
            <w:r>
              <w:rPr>
                <w:rFonts w:ascii="Times New Roman" w:hint="eastAsia"/>
                <w:szCs w:val="21"/>
              </w:rPr>
              <w:t>Ward &amp; Tordai</w:t>
            </w:r>
            <w:r>
              <w:rPr>
                <w:rFonts w:ascii="Times New Roman" w:hint="eastAsia"/>
                <w:szCs w:val="21"/>
              </w:rPr>
              <w:t>方法测量表面活性剂的吸附速率；采用</w:t>
            </w:r>
            <w:r>
              <w:rPr>
                <w:rFonts w:ascii="Times New Roman" w:hint="eastAsia"/>
                <w:szCs w:val="21"/>
              </w:rPr>
              <w:t xml:space="preserve">Joos&amp; Rillaerts </w:t>
            </w:r>
            <w:r>
              <w:rPr>
                <w:rFonts w:ascii="Times New Roman" w:hint="eastAsia"/>
                <w:szCs w:val="21"/>
              </w:rPr>
              <w:t>方法测量表面活性剂的扩散速率。</w:t>
            </w:r>
          </w:p>
          <w:p w14:paraId="5FBC29BB" w14:textId="77777777" w:rsidR="0004682B" w:rsidRDefault="00D36455">
            <w:pPr>
              <w:rPr>
                <w:rFonts w:ascii="Times New Roman"/>
                <w:szCs w:val="21"/>
              </w:rPr>
            </w:pPr>
            <w:r>
              <w:rPr>
                <w:rFonts w:hint="eastAsia"/>
                <w:bCs/>
                <w:szCs w:val="21"/>
              </w:rPr>
              <w:t>*</w:t>
            </w:r>
            <w:r>
              <w:rPr>
                <w:rFonts w:hint="eastAsia"/>
                <w:bCs/>
                <w:szCs w:val="21"/>
              </w:rPr>
              <w:t>提供制造商针对本项目的授权书和售后服务承诺书。</w:t>
            </w:r>
          </w:p>
        </w:tc>
      </w:tr>
      <w:tr w:rsidR="0004682B" w14:paraId="5C59CD82" w14:textId="77777777">
        <w:trPr>
          <w:trHeight w:val="70"/>
          <w:jc w:val="center"/>
        </w:trPr>
        <w:tc>
          <w:tcPr>
            <w:tcW w:w="871" w:type="dxa"/>
            <w:tcBorders>
              <w:top w:val="single" w:sz="4" w:space="0" w:color="auto"/>
            </w:tcBorders>
            <w:vAlign w:val="center"/>
          </w:tcPr>
          <w:p w14:paraId="36806D35" w14:textId="77777777" w:rsidR="0004682B" w:rsidRDefault="00D36455">
            <w:pPr>
              <w:jc w:val="center"/>
              <w:rPr>
                <w:rFonts w:ascii="宋体" w:hAnsi="宋体"/>
                <w:sz w:val="24"/>
              </w:rPr>
            </w:pPr>
            <w:r>
              <w:rPr>
                <w:rFonts w:ascii="宋体" w:hAnsi="宋体" w:hint="eastAsia"/>
                <w:sz w:val="24"/>
              </w:rPr>
              <w:t>2</w:t>
            </w:r>
          </w:p>
        </w:tc>
        <w:tc>
          <w:tcPr>
            <w:tcW w:w="1564" w:type="dxa"/>
            <w:tcBorders>
              <w:top w:val="single" w:sz="4" w:space="0" w:color="auto"/>
            </w:tcBorders>
            <w:vAlign w:val="center"/>
          </w:tcPr>
          <w:p w14:paraId="77EA4A9D" w14:textId="77777777" w:rsidR="0004682B" w:rsidRDefault="00D36455">
            <w:pPr>
              <w:jc w:val="center"/>
              <w:rPr>
                <w:rFonts w:ascii="宋体" w:hAnsi="宋体" w:cs="Arial"/>
                <w:sz w:val="24"/>
              </w:rPr>
            </w:pPr>
            <w:r>
              <w:rPr>
                <w:rFonts w:ascii="宋体" w:hAnsi="宋体" w:cs="Arial" w:hint="eastAsia"/>
                <w:sz w:val="24"/>
              </w:rPr>
              <w:t>凝胶泡沫稳定性</w:t>
            </w:r>
            <w:r>
              <w:rPr>
                <w:rFonts w:ascii="宋体" w:hAnsi="宋体" w:cs="Arial" w:hint="eastAsia"/>
                <w:sz w:val="24"/>
              </w:rPr>
              <w:t>分析仪</w:t>
            </w:r>
          </w:p>
        </w:tc>
        <w:tc>
          <w:tcPr>
            <w:tcW w:w="1003" w:type="dxa"/>
            <w:tcBorders>
              <w:top w:val="single" w:sz="4" w:space="0" w:color="auto"/>
            </w:tcBorders>
            <w:vAlign w:val="center"/>
          </w:tcPr>
          <w:p w14:paraId="723D6A5C" w14:textId="77777777" w:rsidR="0004682B" w:rsidRDefault="00D36455">
            <w:pPr>
              <w:widowControl/>
              <w:spacing w:before="100" w:beforeAutospacing="1" w:after="100" w:afterAutospacing="1"/>
              <w:jc w:val="center"/>
              <w:rPr>
                <w:rFonts w:ascii="宋体" w:hAnsi="宋体" w:cs="宋体"/>
                <w:kern w:val="0"/>
                <w:sz w:val="24"/>
              </w:rPr>
            </w:pPr>
            <w:r>
              <w:rPr>
                <w:rFonts w:ascii="宋体" w:hAnsi="宋体" w:cs="宋体" w:hint="eastAsia"/>
                <w:kern w:val="0"/>
                <w:sz w:val="24"/>
              </w:rPr>
              <w:t>1</w:t>
            </w:r>
            <w:r>
              <w:rPr>
                <w:rFonts w:ascii="宋体" w:hAnsi="宋体" w:cs="宋体" w:hint="eastAsia"/>
                <w:kern w:val="0"/>
                <w:sz w:val="24"/>
              </w:rPr>
              <w:t>套</w:t>
            </w:r>
          </w:p>
        </w:tc>
        <w:tc>
          <w:tcPr>
            <w:tcW w:w="5712" w:type="dxa"/>
            <w:tcBorders>
              <w:top w:val="single" w:sz="4" w:space="0" w:color="auto"/>
            </w:tcBorders>
            <w:vAlign w:val="center"/>
          </w:tcPr>
          <w:p w14:paraId="3926390B" w14:textId="77777777" w:rsidR="0004682B" w:rsidRDefault="00D36455">
            <w:pPr>
              <w:jc w:val="left"/>
              <w:rPr>
                <w:rFonts w:ascii="Times New Roman"/>
                <w:szCs w:val="21"/>
              </w:rPr>
            </w:pPr>
            <w:r>
              <w:rPr>
                <w:rFonts w:ascii="Times New Roman"/>
                <w:szCs w:val="21"/>
              </w:rPr>
              <w:t xml:space="preserve">1.1 </w:t>
            </w:r>
            <w:r>
              <w:rPr>
                <w:rFonts w:ascii="Times New Roman"/>
                <w:szCs w:val="21"/>
              </w:rPr>
              <w:t>功能：具有加速表征样品稳定性的功能；具有实时监测样品整体或者局部失稳过程并反应成图谱变化的功能；具有各项量化稳定性的功能如不稳定性指数、界面分层等。</w:t>
            </w:r>
          </w:p>
          <w:p w14:paraId="0A672AF3" w14:textId="77777777" w:rsidR="0004682B" w:rsidRDefault="00D36455">
            <w:pPr>
              <w:jc w:val="left"/>
              <w:rPr>
                <w:rFonts w:ascii="Times New Roman"/>
                <w:szCs w:val="21"/>
              </w:rPr>
            </w:pPr>
            <w:r>
              <w:rPr>
                <w:rFonts w:ascii="Times New Roman"/>
                <w:szCs w:val="21"/>
              </w:rPr>
              <w:t xml:space="preserve">1.2 </w:t>
            </w:r>
            <w:r>
              <w:rPr>
                <w:rFonts w:ascii="Times New Roman"/>
                <w:szCs w:val="21"/>
              </w:rPr>
              <w:t>温度范围：</w:t>
            </w:r>
            <w:r>
              <w:rPr>
                <w:rFonts w:ascii="Times New Roman"/>
                <w:szCs w:val="21"/>
              </w:rPr>
              <w:t>4</w:t>
            </w:r>
            <w:r>
              <w:rPr>
                <w:rFonts w:ascii="Times New Roman"/>
                <w:szCs w:val="21"/>
              </w:rPr>
              <w:t>至</w:t>
            </w:r>
            <w:r>
              <w:rPr>
                <w:rFonts w:ascii="Times New Roman" w:hint="eastAsia"/>
                <w:szCs w:val="21"/>
              </w:rPr>
              <w:t>4</w:t>
            </w:r>
            <w:r>
              <w:rPr>
                <w:rFonts w:ascii="Times New Roman"/>
                <w:szCs w:val="21"/>
              </w:rPr>
              <w:t>0</w:t>
            </w:r>
            <w:r>
              <w:rPr>
                <w:rFonts w:ascii="Times New Roman"/>
                <w:szCs w:val="21"/>
              </w:rPr>
              <w:t>℃</w:t>
            </w:r>
            <w:r>
              <w:rPr>
                <w:rFonts w:ascii="Times New Roman"/>
                <w:szCs w:val="21"/>
              </w:rPr>
              <w:t>，精度</w:t>
            </w:r>
            <w:r>
              <w:rPr>
                <w:rFonts w:ascii="Times New Roman"/>
                <w:szCs w:val="21"/>
              </w:rPr>
              <w:t>±</w:t>
            </w:r>
            <w:r>
              <w:rPr>
                <w:rFonts w:ascii="Times New Roman"/>
                <w:szCs w:val="21"/>
              </w:rPr>
              <w:t>1</w:t>
            </w:r>
            <w:r>
              <w:rPr>
                <w:rFonts w:ascii="Times New Roman"/>
                <w:szCs w:val="21"/>
              </w:rPr>
              <w:t>℃</w:t>
            </w:r>
          </w:p>
          <w:p w14:paraId="32E7587C" w14:textId="77777777" w:rsidR="0004682B" w:rsidRDefault="00D36455">
            <w:pPr>
              <w:jc w:val="left"/>
              <w:rPr>
                <w:rFonts w:ascii="Times New Roman"/>
                <w:szCs w:val="21"/>
              </w:rPr>
            </w:pPr>
            <w:r>
              <w:rPr>
                <w:rFonts w:ascii="Times New Roman" w:hint="eastAsia"/>
                <w:szCs w:val="21"/>
              </w:rPr>
              <w:t>*</w:t>
            </w:r>
            <w:r>
              <w:rPr>
                <w:rFonts w:ascii="Times New Roman"/>
                <w:szCs w:val="21"/>
              </w:rPr>
              <w:t xml:space="preserve">1.3 </w:t>
            </w:r>
            <w:r>
              <w:rPr>
                <w:rFonts w:ascii="Times New Roman"/>
                <w:szCs w:val="21"/>
              </w:rPr>
              <w:t>离心加速模块：</w:t>
            </w:r>
            <w:r>
              <w:rPr>
                <w:rFonts w:ascii="Times New Roman"/>
                <w:szCs w:val="21"/>
              </w:rPr>
              <w:t>200-4000RPM</w:t>
            </w:r>
            <w:r>
              <w:rPr>
                <w:rFonts w:ascii="Times New Roman"/>
                <w:szCs w:val="21"/>
              </w:rPr>
              <w:t>。</w:t>
            </w:r>
          </w:p>
          <w:p w14:paraId="703A6D54" w14:textId="77777777" w:rsidR="0004682B" w:rsidRDefault="00D36455">
            <w:pPr>
              <w:jc w:val="left"/>
              <w:rPr>
                <w:rFonts w:ascii="Times New Roman"/>
                <w:szCs w:val="21"/>
              </w:rPr>
            </w:pPr>
            <w:r>
              <w:rPr>
                <w:rFonts w:ascii="Times New Roman"/>
                <w:szCs w:val="21"/>
              </w:rPr>
              <w:t>2.</w:t>
            </w:r>
            <w:r>
              <w:rPr>
                <w:rFonts w:ascii="Times New Roman"/>
                <w:szCs w:val="21"/>
              </w:rPr>
              <w:t>光源和检测器系统：</w:t>
            </w:r>
          </w:p>
          <w:p w14:paraId="0C811905" w14:textId="77777777" w:rsidR="0004682B" w:rsidRDefault="00D36455">
            <w:pPr>
              <w:jc w:val="left"/>
              <w:rPr>
                <w:rFonts w:ascii="Times New Roman"/>
                <w:szCs w:val="21"/>
              </w:rPr>
            </w:pPr>
            <w:r>
              <w:rPr>
                <w:rFonts w:ascii="Times New Roman"/>
                <w:szCs w:val="21"/>
              </w:rPr>
              <w:t>2.1 LED</w:t>
            </w:r>
            <w:r>
              <w:rPr>
                <w:rFonts w:ascii="Times New Roman"/>
                <w:szCs w:val="21"/>
              </w:rPr>
              <w:t>近红外</w:t>
            </w:r>
            <w:r>
              <w:rPr>
                <w:rFonts w:ascii="Times New Roman"/>
                <w:szCs w:val="21"/>
              </w:rPr>
              <w:t>870nm</w:t>
            </w:r>
            <w:r>
              <w:rPr>
                <w:rFonts w:ascii="Times New Roman"/>
                <w:szCs w:val="21"/>
              </w:rPr>
              <w:t>光源。</w:t>
            </w:r>
          </w:p>
          <w:p w14:paraId="4FA97EB3" w14:textId="77777777" w:rsidR="0004682B" w:rsidRDefault="00D36455">
            <w:pPr>
              <w:jc w:val="left"/>
              <w:rPr>
                <w:rFonts w:ascii="Times New Roman"/>
                <w:szCs w:val="21"/>
              </w:rPr>
            </w:pPr>
            <w:r>
              <w:rPr>
                <w:rFonts w:ascii="Times New Roman" w:hint="eastAsia"/>
                <w:szCs w:val="21"/>
              </w:rPr>
              <w:t>*</w:t>
            </w:r>
            <w:r>
              <w:rPr>
                <w:rFonts w:ascii="Times New Roman"/>
                <w:szCs w:val="21"/>
              </w:rPr>
              <w:t xml:space="preserve">2.2 </w:t>
            </w:r>
            <w:r>
              <w:rPr>
                <w:rFonts w:ascii="Times New Roman"/>
                <w:szCs w:val="21"/>
              </w:rPr>
              <w:t>面光源技术，扫描分辨率必须小于</w:t>
            </w:r>
            <w:r>
              <w:rPr>
                <w:rFonts w:ascii="Times New Roman"/>
                <w:szCs w:val="21"/>
              </w:rPr>
              <w:t>20um</w:t>
            </w:r>
            <w:r>
              <w:rPr>
                <w:rFonts w:ascii="Times New Roman"/>
                <w:szCs w:val="21"/>
              </w:rPr>
              <w:t>。</w:t>
            </w:r>
          </w:p>
          <w:p w14:paraId="346E8779" w14:textId="77777777" w:rsidR="0004682B" w:rsidRDefault="00D36455">
            <w:pPr>
              <w:jc w:val="left"/>
              <w:rPr>
                <w:rFonts w:ascii="Times New Roman"/>
                <w:szCs w:val="21"/>
              </w:rPr>
            </w:pPr>
            <w:r>
              <w:rPr>
                <w:rFonts w:ascii="Times New Roman"/>
                <w:szCs w:val="21"/>
              </w:rPr>
              <w:t>2.3 2048CCD</w:t>
            </w:r>
            <w:r>
              <w:rPr>
                <w:rFonts w:ascii="Times New Roman"/>
                <w:szCs w:val="21"/>
              </w:rPr>
              <w:t>传感器。</w:t>
            </w:r>
          </w:p>
          <w:p w14:paraId="0F4FFCC2" w14:textId="77777777" w:rsidR="0004682B" w:rsidRDefault="00D36455">
            <w:pPr>
              <w:jc w:val="left"/>
              <w:rPr>
                <w:rFonts w:ascii="Times New Roman"/>
                <w:szCs w:val="21"/>
              </w:rPr>
            </w:pPr>
            <w:r>
              <w:rPr>
                <w:rFonts w:ascii="Times New Roman"/>
                <w:szCs w:val="21"/>
              </w:rPr>
              <w:t>3.</w:t>
            </w:r>
            <w:r>
              <w:rPr>
                <w:rFonts w:ascii="Times New Roman"/>
                <w:szCs w:val="21"/>
              </w:rPr>
              <w:t>样品通道和样品管：</w:t>
            </w:r>
          </w:p>
          <w:p w14:paraId="0AA0631D" w14:textId="77777777" w:rsidR="0004682B" w:rsidRDefault="00D36455">
            <w:pPr>
              <w:jc w:val="left"/>
              <w:rPr>
                <w:rFonts w:ascii="Times New Roman"/>
                <w:szCs w:val="21"/>
              </w:rPr>
            </w:pPr>
            <w:r>
              <w:rPr>
                <w:rFonts w:ascii="Times New Roman" w:hint="eastAsia"/>
                <w:szCs w:val="21"/>
              </w:rPr>
              <w:t>*</w:t>
            </w:r>
            <w:r>
              <w:rPr>
                <w:rFonts w:ascii="Times New Roman"/>
                <w:szCs w:val="21"/>
              </w:rPr>
              <w:t xml:space="preserve">3.1 </w:t>
            </w:r>
            <w:r>
              <w:rPr>
                <w:rFonts w:ascii="Times New Roman"/>
                <w:szCs w:val="21"/>
              </w:rPr>
              <w:t>必须同时测试</w:t>
            </w:r>
            <w:r>
              <w:rPr>
                <w:rFonts w:ascii="Times New Roman"/>
                <w:szCs w:val="21"/>
              </w:rPr>
              <w:t>6</w:t>
            </w:r>
            <w:r>
              <w:rPr>
                <w:rFonts w:ascii="Times New Roman"/>
                <w:szCs w:val="21"/>
              </w:rPr>
              <w:t>个或以上样品</w:t>
            </w:r>
            <w:r>
              <w:rPr>
                <w:rFonts w:ascii="Times New Roman" w:hint="eastAsia"/>
                <w:szCs w:val="21"/>
              </w:rPr>
              <w:t>（</w:t>
            </w:r>
            <w:r>
              <w:rPr>
                <w:rFonts w:ascii="Times New Roman" w:hint="eastAsia"/>
                <w:szCs w:val="21"/>
              </w:rPr>
              <w:t>提供实物照片加盖制造商公章的扫面件</w:t>
            </w:r>
            <w:r>
              <w:rPr>
                <w:rFonts w:ascii="Times New Roman" w:hint="eastAsia"/>
                <w:szCs w:val="21"/>
              </w:rPr>
              <w:t>）</w:t>
            </w:r>
          </w:p>
          <w:p w14:paraId="460711B2" w14:textId="77777777" w:rsidR="0004682B" w:rsidRDefault="00D36455">
            <w:pPr>
              <w:jc w:val="left"/>
              <w:rPr>
                <w:rFonts w:ascii="Times New Roman"/>
                <w:szCs w:val="21"/>
              </w:rPr>
            </w:pPr>
            <w:r>
              <w:rPr>
                <w:rFonts w:ascii="Times New Roman"/>
                <w:szCs w:val="21"/>
              </w:rPr>
              <w:lastRenderedPageBreak/>
              <w:t>3.2</w:t>
            </w:r>
            <w:r>
              <w:rPr>
                <w:rFonts w:ascii="Times New Roman"/>
                <w:szCs w:val="21"/>
              </w:rPr>
              <w:t>可以搭配不同材质的</w:t>
            </w:r>
            <w:r>
              <w:rPr>
                <w:rFonts w:ascii="Times New Roman"/>
                <w:szCs w:val="21"/>
              </w:rPr>
              <w:t>样品管来适应水性和溶剂型连续相的产品。</w:t>
            </w:r>
          </w:p>
          <w:p w14:paraId="183EC26B" w14:textId="77777777" w:rsidR="0004682B" w:rsidRDefault="00D36455">
            <w:pPr>
              <w:jc w:val="left"/>
              <w:rPr>
                <w:rFonts w:ascii="Times New Roman"/>
                <w:szCs w:val="21"/>
              </w:rPr>
            </w:pPr>
            <w:r>
              <w:rPr>
                <w:rFonts w:ascii="Times New Roman"/>
                <w:szCs w:val="21"/>
              </w:rPr>
              <w:t>4.</w:t>
            </w:r>
            <w:r>
              <w:rPr>
                <w:rFonts w:ascii="Times New Roman"/>
                <w:szCs w:val="21"/>
              </w:rPr>
              <w:t>可测样品范围</w:t>
            </w:r>
          </w:p>
          <w:p w14:paraId="3AB533CD" w14:textId="77777777" w:rsidR="0004682B" w:rsidRDefault="00D36455">
            <w:pPr>
              <w:jc w:val="left"/>
              <w:rPr>
                <w:rFonts w:ascii="Times New Roman"/>
                <w:szCs w:val="21"/>
              </w:rPr>
            </w:pPr>
            <w:r>
              <w:rPr>
                <w:rFonts w:ascii="Times New Roman" w:hint="eastAsia"/>
                <w:szCs w:val="21"/>
              </w:rPr>
              <w:t>*</w:t>
            </w:r>
            <w:r>
              <w:rPr>
                <w:rFonts w:ascii="Times New Roman"/>
                <w:szCs w:val="21"/>
              </w:rPr>
              <w:t>4.1</w:t>
            </w:r>
            <w:r>
              <w:rPr>
                <w:rFonts w:ascii="Times New Roman"/>
                <w:szCs w:val="21"/>
              </w:rPr>
              <w:t>可测试样品的粒径范围</w:t>
            </w:r>
            <w:r>
              <w:rPr>
                <w:rFonts w:ascii="Times New Roman"/>
                <w:szCs w:val="21"/>
              </w:rPr>
              <w:t>10nm-1000um</w:t>
            </w:r>
          </w:p>
          <w:p w14:paraId="54910A66" w14:textId="77777777" w:rsidR="0004682B" w:rsidRDefault="00D36455">
            <w:pPr>
              <w:jc w:val="left"/>
              <w:rPr>
                <w:rFonts w:ascii="Times New Roman"/>
                <w:szCs w:val="21"/>
              </w:rPr>
            </w:pPr>
            <w:r>
              <w:rPr>
                <w:rFonts w:ascii="Times New Roman"/>
                <w:szCs w:val="21"/>
              </w:rPr>
              <w:t>4.2</w:t>
            </w:r>
            <w:r>
              <w:rPr>
                <w:rFonts w:ascii="Times New Roman"/>
                <w:szCs w:val="21"/>
              </w:rPr>
              <w:t>可测样品的浓度范围：</w:t>
            </w:r>
            <w:r>
              <w:rPr>
                <w:rFonts w:ascii="Times New Roman"/>
                <w:szCs w:val="21"/>
              </w:rPr>
              <w:t>90%</w:t>
            </w:r>
            <w:r>
              <w:rPr>
                <w:rFonts w:ascii="Times New Roman"/>
                <w:szCs w:val="21"/>
              </w:rPr>
              <w:t>（</w:t>
            </w:r>
            <w:r>
              <w:rPr>
                <w:rFonts w:ascii="Times New Roman"/>
                <w:szCs w:val="21"/>
              </w:rPr>
              <w:t>V/V</w:t>
            </w:r>
            <w:r>
              <w:rPr>
                <w:rFonts w:ascii="Times New Roman"/>
                <w:szCs w:val="21"/>
              </w:rPr>
              <w:t>）</w:t>
            </w:r>
          </w:p>
          <w:p w14:paraId="5B48DD78" w14:textId="77777777" w:rsidR="0004682B" w:rsidRDefault="00D36455">
            <w:pPr>
              <w:jc w:val="left"/>
              <w:rPr>
                <w:rFonts w:ascii="Times New Roman"/>
                <w:szCs w:val="21"/>
              </w:rPr>
            </w:pPr>
            <w:r>
              <w:rPr>
                <w:rFonts w:ascii="Times New Roman"/>
                <w:szCs w:val="21"/>
              </w:rPr>
              <w:t>4.3</w:t>
            </w:r>
            <w:r>
              <w:rPr>
                <w:rFonts w:ascii="Times New Roman"/>
                <w:szCs w:val="21"/>
              </w:rPr>
              <w:t>可测样品的粘度范围：高达</w:t>
            </w:r>
            <w:r>
              <w:rPr>
                <w:rFonts w:ascii="Times New Roman"/>
                <w:szCs w:val="21"/>
              </w:rPr>
              <w:t>10^ 8mPas</w:t>
            </w:r>
          </w:p>
          <w:p w14:paraId="15652C73" w14:textId="77777777" w:rsidR="0004682B" w:rsidRDefault="00D36455">
            <w:pPr>
              <w:jc w:val="left"/>
              <w:rPr>
                <w:rFonts w:ascii="Times New Roman"/>
                <w:szCs w:val="21"/>
              </w:rPr>
            </w:pPr>
            <w:r>
              <w:rPr>
                <w:rFonts w:ascii="Times New Roman"/>
                <w:szCs w:val="21"/>
              </w:rPr>
              <w:t xml:space="preserve">5 </w:t>
            </w:r>
            <w:r>
              <w:rPr>
                <w:rFonts w:ascii="Times New Roman"/>
                <w:szCs w:val="21"/>
              </w:rPr>
              <w:t>软件部分</w:t>
            </w:r>
          </w:p>
          <w:p w14:paraId="6566E1CF" w14:textId="77777777" w:rsidR="0004682B" w:rsidRDefault="00D36455">
            <w:pPr>
              <w:jc w:val="left"/>
              <w:rPr>
                <w:rFonts w:ascii="Times New Roman"/>
                <w:szCs w:val="21"/>
              </w:rPr>
            </w:pPr>
            <w:r>
              <w:rPr>
                <w:rFonts w:ascii="Times New Roman"/>
                <w:szCs w:val="21"/>
              </w:rPr>
              <w:t>1.</w:t>
            </w:r>
            <w:r>
              <w:rPr>
                <w:rFonts w:ascii="Times New Roman"/>
                <w:szCs w:val="21"/>
              </w:rPr>
              <w:t>重现及延时播放测试的光学图谱；</w:t>
            </w:r>
          </w:p>
          <w:p w14:paraId="36F1BE95" w14:textId="77777777" w:rsidR="0004682B" w:rsidRDefault="00D36455">
            <w:pPr>
              <w:jc w:val="left"/>
              <w:rPr>
                <w:rFonts w:ascii="Times New Roman"/>
                <w:szCs w:val="21"/>
              </w:rPr>
            </w:pPr>
            <w:r>
              <w:rPr>
                <w:rFonts w:ascii="Times New Roman"/>
                <w:szCs w:val="21"/>
              </w:rPr>
              <w:t>2.</w:t>
            </w:r>
            <w:r>
              <w:rPr>
                <w:rFonts w:ascii="Times New Roman"/>
                <w:szCs w:val="21"/>
              </w:rPr>
              <w:t>分散体系指纹图谱；</w:t>
            </w:r>
          </w:p>
          <w:p w14:paraId="732921AF" w14:textId="77777777" w:rsidR="0004682B" w:rsidRDefault="00D36455">
            <w:pPr>
              <w:jc w:val="left"/>
              <w:rPr>
                <w:rFonts w:ascii="Times New Roman"/>
                <w:szCs w:val="21"/>
              </w:rPr>
            </w:pPr>
            <w:r>
              <w:rPr>
                <w:rFonts w:ascii="Times New Roman"/>
                <w:szCs w:val="21"/>
              </w:rPr>
              <w:t>3.</w:t>
            </w:r>
            <w:r>
              <w:rPr>
                <w:rFonts w:ascii="Times New Roman"/>
                <w:szCs w:val="21"/>
              </w:rPr>
              <w:t>不稳定性系数；</w:t>
            </w:r>
          </w:p>
          <w:p w14:paraId="0BFE2253" w14:textId="77777777" w:rsidR="0004682B" w:rsidRDefault="00D36455">
            <w:pPr>
              <w:jc w:val="left"/>
              <w:rPr>
                <w:rFonts w:ascii="Times New Roman"/>
                <w:szCs w:val="21"/>
              </w:rPr>
            </w:pPr>
            <w:r>
              <w:rPr>
                <w:rFonts w:ascii="Times New Roman"/>
                <w:szCs w:val="21"/>
              </w:rPr>
              <w:t>4.</w:t>
            </w:r>
            <w:r>
              <w:rPr>
                <w:rFonts w:ascii="Times New Roman"/>
                <w:szCs w:val="21"/>
              </w:rPr>
              <w:t>不稳定性系数随时间的变化；</w:t>
            </w:r>
          </w:p>
          <w:p w14:paraId="2F77856C" w14:textId="77777777" w:rsidR="0004682B" w:rsidRDefault="00D36455">
            <w:pPr>
              <w:jc w:val="left"/>
              <w:rPr>
                <w:rFonts w:ascii="Times New Roman"/>
                <w:szCs w:val="21"/>
              </w:rPr>
            </w:pPr>
            <w:r>
              <w:rPr>
                <w:rFonts w:ascii="Times New Roman"/>
                <w:szCs w:val="21"/>
              </w:rPr>
              <w:t>5.</w:t>
            </w:r>
            <w:r>
              <w:rPr>
                <w:rFonts w:ascii="Times New Roman"/>
                <w:szCs w:val="21"/>
              </w:rPr>
              <w:t>积分透光率分析；</w:t>
            </w:r>
          </w:p>
          <w:p w14:paraId="17464DB7" w14:textId="77777777" w:rsidR="0004682B" w:rsidRDefault="00D36455">
            <w:pPr>
              <w:rPr>
                <w:bCs/>
                <w:szCs w:val="21"/>
              </w:rPr>
            </w:pPr>
            <w:r>
              <w:rPr>
                <w:rFonts w:hint="eastAsia"/>
                <w:bCs/>
                <w:szCs w:val="21"/>
              </w:rPr>
              <w:t>6.</w:t>
            </w:r>
            <w:r>
              <w:rPr>
                <w:bCs/>
                <w:szCs w:val="21"/>
              </w:rPr>
              <w:t>相分离界面追踪</w:t>
            </w:r>
            <w:r>
              <w:rPr>
                <w:rFonts w:hint="eastAsia"/>
                <w:bCs/>
                <w:szCs w:val="21"/>
              </w:rPr>
              <w:t>：可追踪界面分层的位置变化和分层速率。</w:t>
            </w:r>
          </w:p>
          <w:p w14:paraId="7F2011E9" w14:textId="77777777" w:rsidR="0004682B" w:rsidRDefault="00D36455">
            <w:pPr>
              <w:rPr>
                <w:bCs/>
                <w:szCs w:val="21"/>
              </w:rPr>
            </w:pPr>
            <w:r>
              <w:rPr>
                <w:rFonts w:hint="eastAsia"/>
                <w:bCs/>
                <w:szCs w:val="21"/>
              </w:rPr>
              <w:t>配置清单：</w:t>
            </w:r>
          </w:p>
          <w:p w14:paraId="0C5C0CD6" w14:textId="77777777" w:rsidR="0004682B" w:rsidRDefault="00D36455">
            <w:pPr>
              <w:rPr>
                <w:bCs/>
                <w:szCs w:val="21"/>
              </w:rPr>
            </w:pPr>
            <w:r>
              <w:rPr>
                <w:rFonts w:hint="eastAsia"/>
                <w:bCs/>
                <w:szCs w:val="21"/>
              </w:rPr>
              <w:t>1.</w:t>
            </w:r>
            <w:r>
              <w:rPr>
                <w:rFonts w:hint="eastAsia"/>
                <w:bCs/>
                <w:szCs w:val="21"/>
              </w:rPr>
              <w:t>主机一套</w:t>
            </w:r>
          </w:p>
          <w:p w14:paraId="42652484" w14:textId="77777777" w:rsidR="0004682B" w:rsidRDefault="00D36455">
            <w:pPr>
              <w:tabs>
                <w:tab w:val="left" w:pos="1701"/>
                <w:tab w:val="left" w:pos="5529"/>
                <w:tab w:val="right" w:pos="9639"/>
              </w:tabs>
              <w:rPr>
                <w:rFonts w:asciiTheme="minorEastAsia" w:eastAsiaTheme="minorEastAsia" w:hAnsiTheme="minorEastAsia" w:cstheme="minorEastAsia"/>
                <w:kern w:val="0"/>
                <w:szCs w:val="21"/>
              </w:rPr>
            </w:pPr>
            <w:r>
              <w:rPr>
                <w:rFonts w:asciiTheme="minorEastAsia" w:eastAsiaTheme="minorEastAsia" w:hAnsiTheme="minorEastAsia" w:cstheme="minorEastAsia" w:hint="eastAsia"/>
                <w:szCs w:val="21"/>
              </w:rPr>
              <w:t>2.</w:t>
            </w:r>
            <w:r>
              <w:rPr>
                <w:rFonts w:asciiTheme="minorEastAsia" w:eastAsiaTheme="minorEastAsia" w:hAnsiTheme="minorEastAsia" w:cstheme="minorEastAsia" w:hint="eastAsia"/>
                <w:szCs w:val="21"/>
              </w:rPr>
              <w:t>测量池</w:t>
            </w:r>
            <w:r>
              <w:rPr>
                <w:rFonts w:asciiTheme="minorEastAsia" w:eastAsiaTheme="minorEastAsia" w:hAnsiTheme="minorEastAsia" w:cstheme="minorEastAsia" w:hint="eastAsia"/>
                <w:szCs w:val="21"/>
              </w:rPr>
              <w:t>PC2</w:t>
            </w:r>
            <w:r>
              <w:rPr>
                <w:rFonts w:asciiTheme="minorEastAsia" w:eastAsiaTheme="minorEastAsia" w:hAnsiTheme="minorEastAsia" w:cstheme="minorEastAsia" w:hint="eastAsia"/>
                <w:szCs w:val="21"/>
              </w:rPr>
              <w:t>、</w:t>
            </w:r>
            <w:r>
              <w:rPr>
                <w:rFonts w:asciiTheme="minorEastAsia" w:eastAsiaTheme="minorEastAsia" w:hAnsiTheme="minorEastAsia" w:cstheme="minorEastAsia" w:hint="eastAsia"/>
                <w:szCs w:val="21"/>
              </w:rPr>
              <w:t>10mm, PA2</w:t>
            </w:r>
            <w:r>
              <w:rPr>
                <w:rFonts w:asciiTheme="minorEastAsia" w:eastAsiaTheme="minorEastAsia" w:hAnsiTheme="minorEastAsia" w:cstheme="minorEastAsia" w:hint="eastAsia"/>
                <w:szCs w:val="21"/>
              </w:rPr>
              <w:t>、</w:t>
            </w:r>
            <w:r>
              <w:rPr>
                <w:rFonts w:asciiTheme="minorEastAsia" w:eastAsiaTheme="minorEastAsia" w:hAnsiTheme="minorEastAsia" w:cstheme="minorEastAsia" w:hint="eastAsia"/>
                <w:szCs w:val="21"/>
              </w:rPr>
              <w:t>10 mm</w:t>
            </w:r>
            <w:r>
              <w:rPr>
                <w:rFonts w:asciiTheme="minorEastAsia" w:eastAsiaTheme="minorEastAsia" w:hAnsiTheme="minorEastAsia" w:cstheme="minorEastAsia" w:hint="eastAsia"/>
                <w:szCs w:val="21"/>
                <w:lang w:val="en-GB"/>
              </w:rPr>
              <w:t>样品管，</w:t>
            </w:r>
            <w:r>
              <w:rPr>
                <w:rFonts w:asciiTheme="minorEastAsia" w:eastAsiaTheme="minorEastAsia" w:hAnsiTheme="minorEastAsia" w:cstheme="minorEastAsia" w:hint="eastAsia"/>
                <w:szCs w:val="21"/>
              </w:rPr>
              <w:t>每种</w:t>
            </w:r>
            <w:r>
              <w:rPr>
                <w:rFonts w:asciiTheme="minorEastAsia" w:eastAsiaTheme="minorEastAsia" w:hAnsiTheme="minorEastAsia" w:cstheme="minorEastAsia" w:hint="eastAsia"/>
                <w:szCs w:val="21"/>
                <w:lang w:val="en-GB"/>
              </w:rPr>
              <w:t>各</w:t>
            </w:r>
            <w:r>
              <w:rPr>
                <w:rFonts w:asciiTheme="minorEastAsia" w:eastAsiaTheme="minorEastAsia" w:hAnsiTheme="minorEastAsia" w:cstheme="minorEastAsia" w:hint="eastAsia"/>
                <w:szCs w:val="21"/>
                <w:lang w:val="en-GB"/>
              </w:rPr>
              <w:t>25</w:t>
            </w:r>
            <w:r>
              <w:rPr>
                <w:rFonts w:asciiTheme="minorEastAsia" w:eastAsiaTheme="minorEastAsia" w:hAnsiTheme="minorEastAsia" w:cstheme="minorEastAsia" w:hint="eastAsia"/>
                <w:szCs w:val="21"/>
                <w:lang w:val="en-GB"/>
              </w:rPr>
              <w:t>个</w:t>
            </w:r>
          </w:p>
          <w:p w14:paraId="3D36AD53" w14:textId="77777777" w:rsidR="0004682B" w:rsidRDefault="00D36455">
            <w:pPr>
              <w:rPr>
                <w:rFonts w:asciiTheme="minorEastAsia" w:eastAsiaTheme="minorEastAsia" w:hAnsiTheme="minorEastAsia" w:cstheme="minorEastAsia"/>
                <w:kern w:val="0"/>
                <w:szCs w:val="21"/>
              </w:rPr>
            </w:pPr>
            <w:r>
              <w:rPr>
                <w:rFonts w:asciiTheme="minorEastAsia" w:eastAsiaTheme="minorEastAsia" w:hAnsiTheme="minorEastAsia" w:cstheme="minorEastAsia" w:hint="eastAsia"/>
                <w:szCs w:val="21"/>
              </w:rPr>
              <w:t>3.</w:t>
            </w:r>
            <w:r>
              <w:rPr>
                <w:rFonts w:asciiTheme="minorEastAsia" w:eastAsiaTheme="minorEastAsia" w:hAnsiTheme="minorEastAsia" w:cstheme="minorEastAsia" w:hint="eastAsia"/>
                <w:szCs w:val="21"/>
              </w:rPr>
              <w:t>检验标准品硅油</w:t>
            </w:r>
            <w:r>
              <w:rPr>
                <w:rFonts w:asciiTheme="minorEastAsia" w:eastAsiaTheme="minorEastAsia" w:hAnsiTheme="minorEastAsia" w:cstheme="minorEastAsia" w:hint="eastAsia"/>
                <w:szCs w:val="21"/>
              </w:rPr>
              <w:t>2</w:t>
            </w:r>
            <w:r>
              <w:rPr>
                <w:rFonts w:asciiTheme="minorEastAsia" w:eastAsiaTheme="minorEastAsia" w:hAnsiTheme="minorEastAsia" w:cstheme="minorEastAsia" w:hint="eastAsia"/>
                <w:szCs w:val="21"/>
              </w:rPr>
              <w:t>瓶</w:t>
            </w:r>
            <w:r>
              <w:rPr>
                <w:rFonts w:asciiTheme="minorEastAsia" w:eastAsiaTheme="minorEastAsia" w:hAnsiTheme="minorEastAsia" w:cstheme="minorEastAsia" w:hint="eastAsia"/>
                <w:szCs w:val="21"/>
              </w:rPr>
              <w:t>，</w:t>
            </w:r>
            <w:r>
              <w:rPr>
                <w:rFonts w:asciiTheme="minorEastAsia" w:eastAsiaTheme="minorEastAsia" w:hAnsiTheme="minorEastAsia" w:cstheme="minorEastAsia" w:hint="eastAsia"/>
                <w:szCs w:val="21"/>
              </w:rPr>
              <w:t>样品池架</w:t>
            </w:r>
            <w:r>
              <w:rPr>
                <w:rFonts w:asciiTheme="minorEastAsia" w:eastAsiaTheme="minorEastAsia" w:hAnsiTheme="minorEastAsia" w:cstheme="minorEastAsia" w:hint="eastAsia"/>
                <w:kern w:val="0"/>
                <w:szCs w:val="21"/>
              </w:rPr>
              <w:t>8</w:t>
            </w:r>
            <w:r>
              <w:rPr>
                <w:rFonts w:asciiTheme="minorEastAsia" w:eastAsiaTheme="minorEastAsia" w:hAnsiTheme="minorEastAsia" w:cstheme="minorEastAsia" w:hint="eastAsia"/>
                <w:kern w:val="0"/>
                <w:szCs w:val="21"/>
              </w:rPr>
              <w:t>个</w:t>
            </w:r>
          </w:p>
          <w:p w14:paraId="75A42D07" w14:textId="77777777" w:rsidR="0004682B" w:rsidRDefault="00D36455">
            <w:pPr>
              <w:widowControl/>
              <w:jc w:val="left"/>
              <w:rPr>
                <w:rFonts w:asciiTheme="minorEastAsia" w:eastAsiaTheme="minorEastAsia" w:hAnsiTheme="minorEastAsia" w:cstheme="minorEastAsia"/>
                <w:bCs/>
                <w:kern w:val="0"/>
                <w:szCs w:val="21"/>
              </w:rPr>
            </w:pPr>
            <w:r>
              <w:rPr>
                <w:rFonts w:asciiTheme="minorEastAsia" w:eastAsiaTheme="minorEastAsia" w:hAnsiTheme="minorEastAsia" w:cstheme="minorEastAsia" w:hint="eastAsia"/>
                <w:szCs w:val="21"/>
              </w:rPr>
              <w:t>4.</w:t>
            </w:r>
            <w:r>
              <w:rPr>
                <w:rFonts w:asciiTheme="minorEastAsia" w:eastAsiaTheme="minorEastAsia" w:hAnsiTheme="minorEastAsia" w:cstheme="minorEastAsia" w:hint="eastAsia"/>
                <w:szCs w:val="21"/>
              </w:rPr>
              <w:t>数据捕获和处理软件</w:t>
            </w:r>
            <w:r>
              <w:rPr>
                <w:rFonts w:asciiTheme="minorEastAsia" w:eastAsiaTheme="minorEastAsia" w:hAnsiTheme="minorEastAsia" w:cstheme="minorEastAsia" w:hint="eastAsia"/>
                <w:kern w:val="0"/>
                <w:szCs w:val="21"/>
              </w:rPr>
              <w:t>SEPView6</w:t>
            </w:r>
            <w:r>
              <w:rPr>
                <w:rFonts w:asciiTheme="minorEastAsia" w:eastAsiaTheme="minorEastAsia" w:hAnsiTheme="minorEastAsia" w:cstheme="minorEastAsia" w:hint="eastAsia"/>
                <w:kern w:val="0"/>
                <w:szCs w:val="21"/>
              </w:rPr>
              <w:t>软件标准包，且</w:t>
            </w:r>
            <w:r>
              <w:rPr>
                <w:rFonts w:asciiTheme="minorEastAsia" w:eastAsiaTheme="minorEastAsia" w:hAnsiTheme="minorEastAsia" w:cstheme="minorEastAsia" w:hint="eastAsia"/>
                <w:szCs w:val="21"/>
              </w:rPr>
              <w:t>包含两个</w:t>
            </w:r>
            <w:r>
              <w:rPr>
                <w:rFonts w:asciiTheme="minorEastAsia" w:eastAsiaTheme="minorEastAsia" w:hAnsiTheme="minorEastAsia" w:cstheme="minorEastAsia" w:hint="eastAsia"/>
                <w:szCs w:val="21"/>
                <w:lang w:val="en-GB"/>
              </w:rPr>
              <w:t>SEPView</w:t>
            </w:r>
            <w:r>
              <w:rPr>
                <w:rFonts w:asciiTheme="minorEastAsia" w:eastAsiaTheme="minorEastAsia" w:hAnsiTheme="minorEastAsia" w:cstheme="minorEastAsia" w:hint="eastAsia"/>
                <w:szCs w:val="21"/>
                <w:lang w:val="en-GB"/>
              </w:rPr>
              <w:t>的软件许可软件功能：</w:t>
            </w:r>
            <w:r>
              <w:rPr>
                <w:rFonts w:asciiTheme="minorEastAsia" w:eastAsiaTheme="minorEastAsia" w:hAnsiTheme="minorEastAsia" w:cstheme="minorEastAsia" w:hint="eastAsia"/>
                <w:bCs/>
                <w:kern w:val="0"/>
                <w:szCs w:val="21"/>
              </w:rPr>
              <w:t>重现及延时播放测试结果；</w:t>
            </w:r>
          </w:p>
          <w:p w14:paraId="36606A9E" w14:textId="77777777" w:rsidR="0004682B" w:rsidRDefault="00D36455">
            <w:pPr>
              <w:widowControl/>
              <w:jc w:val="left"/>
              <w:rPr>
                <w:rFonts w:asciiTheme="minorEastAsia" w:eastAsiaTheme="minorEastAsia" w:hAnsiTheme="minorEastAsia" w:cstheme="minorEastAsia"/>
                <w:bCs/>
                <w:kern w:val="0"/>
                <w:szCs w:val="21"/>
              </w:rPr>
            </w:pPr>
            <w:r>
              <w:rPr>
                <w:rFonts w:asciiTheme="minorEastAsia" w:eastAsiaTheme="minorEastAsia" w:hAnsiTheme="minorEastAsia" w:cstheme="minorEastAsia" w:hint="eastAsia"/>
                <w:bCs/>
                <w:kern w:val="0"/>
                <w:szCs w:val="21"/>
              </w:rPr>
              <w:t>分散体系指纹图谱；不稳定性系数；不稳定性系数随时间的变化；澄清度分析；澄清度随时间的变化；相分离界面追踪；</w:t>
            </w:r>
          </w:p>
          <w:p w14:paraId="2BE6F9A7" w14:textId="77777777" w:rsidR="0004682B" w:rsidRDefault="00D36455">
            <w:pPr>
              <w:rPr>
                <w:rFonts w:asciiTheme="minorEastAsia" w:eastAsiaTheme="minorEastAsia" w:hAnsiTheme="minorEastAsia" w:cstheme="minorEastAsia"/>
                <w:kern w:val="0"/>
                <w:szCs w:val="21"/>
              </w:rPr>
            </w:pPr>
            <w:r>
              <w:rPr>
                <w:rFonts w:asciiTheme="minorEastAsia" w:eastAsiaTheme="minorEastAsia" w:hAnsiTheme="minorEastAsia" w:cstheme="minorEastAsia" w:hint="eastAsia"/>
                <w:bCs/>
                <w:kern w:val="0"/>
                <w:szCs w:val="21"/>
              </w:rPr>
              <w:t>相分离界面位置</w:t>
            </w:r>
            <w:r>
              <w:rPr>
                <w:rFonts w:asciiTheme="minorEastAsia" w:eastAsiaTheme="minorEastAsia" w:hAnsiTheme="minorEastAsia" w:cstheme="minorEastAsia" w:hint="eastAsia"/>
                <w:bCs/>
                <w:kern w:val="0"/>
                <w:szCs w:val="21"/>
              </w:rPr>
              <w:t>。</w:t>
            </w:r>
          </w:p>
          <w:p w14:paraId="570455BB" w14:textId="77777777" w:rsidR="0004682B" w:rsidRDefault="00D36455">
            <w:pPr>
              <w:rPr>
                <w:bCs/>
                <w:szCs w:val="21"/>
              </w:rPr>
            </w:pPr>
            <w:r>
              <w:rPr>
                <w:rFonts w:hint="eastAsia"/>
                <w:bCs/>
                <w:szCs w:val="21"/>
              </w:rPr>
              <w:t>*</w:t>
            </w:r>
            <w:r>
              <w:rPr>
                <w:rFonts w:hint="eastAsia"/>
                <w:bCs/>
                <w:szCs w:val="21"/>
              </w:rPr>
              <w:t>提供制造商针对本项目的授权书和售后服务承诺书。</w:t>
            </w:r>
          </w:p>
        </w:tc>
      </w:tr>
    </w:tbl>
    <w:p w14:paraId="7C2DE79D" w14:textId="77777777" w:rsidR="0004682B" w:rsidRDefault="00D36455">
      <w:pPr>
        <w:widowControl/>
        <w:spacing w:before="100" w:beforeAutospacing="1" w:after="100" w:afterAutospacing="1"/>
        <w:ind w:firstLine="480"/>
        <w:jc w:val="left"/>
        <w:rPr>
          <w:rFonts w:ascii="仿宋_GB2312" w:eastAsia="仿宋_GB2312" w:hAnsi="黑体" w:cs="宋体"/>
          <w:b/>
          <w:bCs/>
          <w:kern w:val="0"/>
          <w:szCs w:val="32"/>
        </w:rPr>
      </w:pPr>
      <w:r>
        <w:rPr>
          <w:rFonts w:ascii="仿宋_GB2312" w:eastAsia="仿宋_GB2312" w:hAnsi="黑体" w:cs="宋体"/>
          <w:b/>
          <w:bCs/>
          <w:kern w:val="0"/>
          <w:szCs w:val="32"/>
        </w:rPr>
        <w:lastRenderedPageBreak/>
        <w:t>注：该表仅供参考，可根据项目实际情况进行调整。</w:t>
      </w:r>
    </w:p>
    <w:p w14:paraId="081B67C0" w14:textId="77777777" w:rsidR="0004682B" w:rsidRDefault="00D36455">
      <w:pPr>
        <w:adjustRightInd w:val="0"/>
        <w:snapToGrid w:val="0"/>
        <w:spacing w:line="348" w:lineRule="auto"/>
        <w:ind w:right="420"/>
        <w:rPr>
          <w:rFonts w:ascii="黑体" w:eastAsia="黑体" w:hAnsi="黑体"/>
          <w:sz w:val="28"/>
          <w:szCs w:val="28"/>
        </w:rPr>
      </w:pPr>
      <w:r>
        <w:rPr>
          <w:rFonts w:ascii="仿宋_GB2312" w:eastAsia="仿宋_GB2312" w:hAnsi="黑体" w:cs="宋体"/>
          <w:b/>
          <w:bCs/>
          <w:kern w:val="0"/>
          <w:szCs w:val="32"/>
        </w:rPr>
        <w:br w:type="page"/>
      </w:r>
      <w:r>
        <w:rPr>
          <w:rFonts w:ascii="黑体" w:eastAsia="黑体" w:hAnsi="黑体"/>
          <w:sz w:val="28"/>
          <w:szCs w:val="28"/>
        </w:rPr>
        <w:lastRenderedPageBreak/>
        <w:t>四、评分标准</w:t>
      </w:r>
    </w:p>
    <w:tbl>
      <w:tblPr>
        <w:tblW w:w="87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42"/>
        <w:gridCol w:w="1276"/>
        <w:gridCol w:w="851"/>
        <w:gridCol w:w="5386"/>
      </w:tblGrid>
      <w:tr w:rsidR="0004682B" w14:paraId="17D3C3F3" w14:textId="77777777">
        <w:trPr>
          <w:trHeight w:val="694"/>
        </w:trPr>
        <w:tc>
          <w:tcPr>
            <w:tcW w:w="1242" w:type="dxa"/>
            <w:vAlign w:val="center"/>
          </w:tcPr>
          <w:p w14:paraId="1E67F204" w14:textId="77777777" w:rsidR="0004682B" w:rsidRDefault="00D36455">
            <w:pPr>
              <w:jc w:val="left"/>
              <w:rPr>
                <w:rFonts w:ascii="宋体" w:hAnsi="宋体"/>
                <w:sz w:val="24"/>
              </w:rPr>
            </w:pPr>
            <w:r>
              <w:rPr>
                <w:rFonts w:ascii="宋体" w:hAnsi="宋体" w:hint="eastAsia"/>
                <w:sz w:val="24"/>
              </w:rPr>
              <w:t>评审类别</w:t>
            </w:r>
          </w:p>
        </w:tc>
        <w:tc>
          <w:tcPr>
            <w:tcW w:w="1276" w:type="dxa"/>
            <w:vAlign w:val="center"/>
          </w:tcPr>
          <w:p w14:paraId="14BC3EF3" w14:textId="77777777" w:rsidR="0004682B" w:rsidRDefault="00D36455">
            <w:pPr>
              <w:jc w:val="left"/>
              <w:rPr>
                <w:rFonts w:ascii="宋体" w:hAnsi="宋体"/>
                <w:sz w:val="24"/>
              </w:rPr>
            </w:pPr>
            <w:r>
              <w:rPr>
                <w:rFonts w:ascii="宋体" w:hAnsi="宋体" w:hint="eastAsia"/>
                <w:sz w:val="24"/>
              </w:rPr>
              <w:t>评分内容</w:t>
            </w:r>
          </w:p>
        </w:tc>
        <w:tc>
          <w:tcPr>
            <w:tcW w:w="851" w:type="dxa"/>
            <w:vAlign w:val="center"/>
          </w:tcPr>
          <w:p w14:paraId="14C7AC4C" w14:textId="77777777" w:rsidR="0004682B" w:rsidRDefault="00D36455">
            <w:pPr>
              <w:jc w:val="left"/>
              <w:rPr>
                <w:rFonts w:ascii="宋体" w:hAnsi="宋体"/>
                <w:sz w:val="24"/>
              </w:rPr>
            </w:pPr>
            <w:r>
              <w:rPr>
                <w:rFonts w:ascii="宋体" w:hAnsi="宋体" w:hint="eastAsia"/>
                <w:sz w:val="24"/>
              </w:rPr>
              <w:t>分值</w:t>
            </w:r>
          </w:p>
        </w:tc>
        <w:tc>
          <w:tcPr>
            <w:tcW w:w="5386" w:type="dxa"/>
            <w:vAlign w:val="center"/>
          </w:tcPr>
          <w:p w14:paraId="4B29A60B" w14:textId="77777777" w:rsidR="0004682B" w:rsidRDefault="00D36455">
            <w:pPr>
              <w:jc w:val="center"/>
              <w:rPr>
                <w:rFonts w:ascii="宋体" w:hAnsi="宋体"/>
                <w:sz w:val="24"/>
              </w:rPr>
            </w:pPr>
            <w:r>
              <w:rPr>
                <w:rFonts w:ascii="宋体" w:hAnsi="宋体" w:hint="eastAsia"/>
                <w:sz w:val="24"/>
              </w:rPr>
              <w:t>评分标准</w:t>
            </w:r>
          </w:p>
        </w:tc>
      </w:tr>
      <w:tr w:rsidR="0004682B" w14:paraId="27BFF01D" w14:textId="77777777">
        <w:trPr>
          <w:trHeight w:val="1415"/>
        </w:trPr>
        <w:tc>
          <w:tcPr>
            <w:tcW w:w="1242" w:type="dxa"/>
            <w:vAlign w:val="center"/>
          </w:tcPr>
          <w:p w14:paraId="3210ED7C" w14:textId="77777777" w:rsidR="0004682B" w:rsidRDefault="00D36455">
            <w:pPr>
              <w:jc w:val="left"/>
              <w:rPr>
                <w:rFonts w:ascii="宋体" w:hAnsi="宋体"/>
                <w:sz w:val="24"/>
              </w:rPr>
            </w:pPr>
            <w:r>
              <w:rPr>
                <w:rFonts w:ascii="宋体" w:hAnsi="宋体" w:hint="eastAsia"/>
                <w:sz w:val="24"/>
              </w:rPr>
              <w:t>价格部分</w:t>
            </w:r>
          </w:p>
        </w:tc>
        <w:tc>
          <w:tcPr>
            <w:tcW w:w="1276" w:type="dxa"/>
            <w:vAlign w:val="center"/>
          </w:tcPr>
          <w:p w14:paraId="4E738E54" w14:textId="77777777" w:rsidR="0004682B" w:rsidRDefault="00D36455">
            <w:pPr>
              <w:jc w:val="left"/>
              <w:rPr>
                <w:rFonts w:ascii="宋体" w:hAnsi="宋体"/>
                <w:sz w:val="24"/>
              </w:rPr>
            </w:pPr>
            <w:r>
              <w:rPr>
                <w:rFonts w:ascii="宋体" w:hAnsi="宋体" w:hint="eastAsia"/>
                <w:sz w:val="24"/>
              </w:rPr>
              <w:t>报价</w:t>
            </w:r>
          </w:p>
        </w:tc>
        <w:tc>
          <w:tcPr>
            <w:tcW w:w="851" w:type="dxa"/>
            <w:vAlign w:val="center"/>
          </w:tcPr>
          <w:p w14:paraId="42281604" w14:textId="77777777" w:rsidR="0004682B" w:rsidRDefault="00D36455">
            <w:pPr>
              <w:jc w:val="center"/>
              <w:rPr>
                <w:rFonts w:ascii="宋体" w:hAnsi="宋体"/>
                <w:sz w:val="24"/>
              </w:rPr>
            </w:pPr>
            <w:r>
              <w:rPr>
                <w:rFonts w:ascii="宋体" w:hAnsi="宋体" w:hint="eastAsia"/>
                <w:sz w:val="24"/>
              </w:rPr>
              <w:t>3</w:t>
            </w:r>
            <w:r>
              <w:rPr>
                <w:rFonts w:ascii="宋体" w:hAnsi="宋体"/>
                <w:sz w:val="24"/>
              </w:rPr>
              <w:t>0</w:t>
            </w:r>
            <w:r>
              <w:rPr>
                <w:rFonts w:ascii="宋体" w:hAnsi="宋体" w:hint="eastAsia"/>
                <w:sz w:val="24"/>
              </w:rPr>
              <w:t>分</w:t>
            </w:r>
          </w:p>
        </w:tc>
        <w:tc>
          <w:tcPr>
            <w:tcW w:w="5386" w:type="dxa"/>
            <w:vAlign w:val="center"/>
          </w:tcPr>
          <w:p w14:paraId="16E167B4" w14:textId="77777777" w:rsidR="0004682B" w:rsidRDefault="00D36455">
            <w:pPr>
              <w:spacing w:line="360" w:lineRule="auto"/>
              <w:jc w:val="left"/>
              <w:rPr>
                <w:rFonts w:ascii="宋体" w:hAnsi="宋体"/>
                <w:szCs w:val="21"/>
              </w:rPr>
            </w:pPr>
            <w:r>
              <w:rPr>
                <w:rFonts w:ascii="宋体" w:hAnsi="宋体" w:hint="eastAsia"/>
                <w:szCs w:val="21"/>
              </w:rPr>
              <w:t>投标报价得分</w:t>
            </w:r>
            <w:r>
              <w:rPr>
                <w:rFonts w:ascii="宋体" w:hAnsi="宋体" w:hint="eastAsia"/>
                <w:szCs w:val="21"/>
              </w:rPr>
              <w:t>=</w:t>
            </w:r>
            <w:r>
              <w:rPr>
                <w:rFonts w:ascii="宋体" w:hAnsi="宋体" w:hint="eastAsia"/>
                <w:szCs w:val="21"/>
              </w:rPr>
              <w:t>（评标基准价</w:t>
            </w:r>
            <w:r>
              <w:rPr>
                <w:rFonts w:ascii="宋体" w:hAnsi="宋体" w:hint="eastAsia"/>
                <w:szCs w:val="21"/>
              </w:rPr>
              <w:t>/</w:t>
            </w:r>
            <w:r>
              <w:rPr>
                <w:rFonts w:ascii="宋体" w:hAnsi="宋体" w:hint="eastAsia"/>
                <w:szCs w:val="21"/>
              </w:rPr>
              <w:t>投标报价）×</w:t>
            </w:r>
            <w:r>
              <w:rPr>
                <w:rFonts w:ascii="宋体" w:hAnsi="宋体" w:hint="eastAsia"/>
                <w:szCs w:val="21"/>
              </w:rPr>
              <w:t>30</w:t>
            </w:r>
            <w:r>
              <w:rPr>
                <w:rFonts w:ascii="宋体" w:hAnsi="宋体" w:hint="eastAsia"/>
                <w:szCs w:val="21"/>
              </w:rPr>
              <w:t>分。</w:t>
            </w:r>
          </w:p>
          <w:p w14:paraId="60542C78" w14:textId="77777777" w:rsidR="0004682B" w:rsidRDefault="00D36455">
            <w:pPr>
              <w:spacing w:line="360" w:lineRule="auto"/>
              <w:rPr>
                <w:rFonts w:ascii="宋体" w:hAnsi="宋体"/>
                <w:szCs w:val="21"/>
              </w:rPr>
            </w:pPr>
            <w:r>
              <w:rPr>
                <w:rFonts w:ascii="宋体" w:hAnsi="宋体" w:hint="eastAsia"/>
                <w:szCs w:val="21"/>
              </w:rPr>
              <w:t>评标基准价：实质上响应招标文件要求且投标报价最低的投标报价。按四舍五入法则，保留小数点后两位。</w:t>
            </w:r>
          </w:p>
          <w:p w14:paraId="183AEDC2" w14:textId="77777777" w:rsidR="0004682B" w:rsidRDefault="00D36455">
            <w:pPr>
              <w:jc w:val="left"/>
              <w:rPr>
                <w:rFonts w:ascii="宋体" w:hAnsi="宋体"/>
                <w:sz w:val="24"/>
              </w:rPr>
            </w:pPr>
            <w:r>
              <w:rPr>
                <w:rFonts w:ascii="宋体" w:hAnsi="宋体" w:hint="eastAsia"/>
                <w:szCs w:val="21"/>
              </w:rPr>
              <w:t>注：根据“财库〔</w:t>
            </w:r>
            <w:r>
              <w:rPr>
                <w:rFonts w:ascii="宋体" w:hAnsi="宋体" w:hint="eastAsia"/>
                <w:szCs w:val="21"/>
              </w:rPr>
              <w:t>2020</w:t>
            </w:r>
            <w:r>
              <w:rPr>
                <w:rFonts w:ascii="宋体" w:hAnsi="宋体" w:hint="eastAsia"/>
                <w:szCs w:val="21"/>
              </w:rPr>
              <w:t>〕</w:t>
            </w:r>
            <w:r>
              <w:rPr>
                <w:rFonts w:ascii="宋体" w:hAnsi="宋体" w:hint="eastAsia"/>
                <w:szCs w:val="21"/>
              </w:rPr>
              <w:t>46</w:t>
            </w:r>
            <w:r>
              <w:rPr>
                <w:rFonts w:ascii="宋体" w:hAnsi="宋体" w:hint="eastAsia"/>
                <w:szCs w:val="21"/>
              </w:rPr>
              <w:t>号”文，对于非专门面向中小企业的项目，对小型和微型企业的价格给予</w:t>
            </w:r>
            <w:r>
              <w:rPr>
                <w:rFonts w:ascii="宋体" w:hAnsi="宋体"/>
                <w:szCs w:val="21"/>
              </w:rPr>
              <w:t>10</w:t>
            </w:r>
            <w:r>
              <w:rPr>
                <w:rFonts w:ascii="宋体" w:hAnsi="宋体" w:hint="eastAsia"/>
                <w:szCs w:val="21"/>
              </w:rPr>
              <w:t>%</w:t>
            </w:r>
            <w:r>
              <w:rPr>
                <w:rFonts w:ascii="宋体" w:hAnsi="宋体" w:hint="eastAsia"/>
                <w:szCs w:val="21"/>
              </w:rPr>
              <w:t>的扣除，用扣除后的价格参与评审。</w:t>
            </w:r>
          </w:p>
        </w:tc>
      </w:tr>
      <w:tr w:rsidR="0004682B" w14:paraId="530D4657" w14:textId="77777777">
        <w:trPr>
          <w:trHeight w:val="1548"/>
        </w:trPr>
        <w:tc>
          <w:tcPr>
            <w:tcW w:w="1242" w:type="dxa"/>
            <w:vAlign w:val="center"/>
          </w:tcPr>
          <w:p w14:paraId="096B4AB3" w14:textId="77777777" w:rsidR="0004682B" w:rsidRDefault="00D36455">
            <w:pPr>
              <w:jc w:val="left"/>
              <w:rPr>
                <w:rFonts w:ascii="宋体" w:hAnsi="宋体"/>
                <w:sz w:val="24"/>
              </w:rPr>
            </w:pPr>
            <w:r>
              <w:rPr>
                <w:rFonts w:ascii="宋体" w:hAnsi="宋体" w:hint="eastAsia"/>
                <w:sz w:val="24"/>
              </w:rPr>
              <w:t>技术部分</w:t>
            </w:r>
          </w:p>
        </w:tc>
        <w:tc>
          <w:tcPr>
            <w:tcW w:w="1276" w:type="dxa"/>
            <w:vAlign w:val="center"/>
          </w:tcPr>
          <w:p w14:paraId="741D7769" w14:textId="77777777" w:rsidR="0004682B" w:rsidRDefault="00D36455">
            <w:pPr>
              <w:jc w:val="left"/>
              <w:rPr>
                <w:rFonts w:ascii="宋体" w:hAnsi="宋体"/>
                <w:sz w:val="24"/>
              </w:rPr>
            </w:pPr>
            <w:r>
              <w:rPr>
                <w:rFonts w:ascii="宋体" w:hAnsi="宋体" w:hint="eastAsia"/>
                <w:sz w:val="24"/>
              </w:rPr>
              <w:t>技术参数响应情况</w:t>
            </w:r>
          </w:p>
        </w:tc>
        <w:tc>
          <w:tcPr>
            <w:tcW w:w="851" w:type="dxa"/>
            <w:vAlign w:val="center"/>
          </w:tcPr>
          <w:p w14:paraId="297AF4CD" w14:textId="77777777" w:rsidR="0004682B" w:rsidRDefault="00D36455">
            <w:pPr>
              <w:jc w:val="left"/>
              <w:rPr>
                <w:rFonts w:ascii="宋体" w:hAnsi="宋体"/>
                <w:sz w:val="24"/>
              </w:rPr>
            </w:pPr>
            <w:r>
              <w:rPr>
                <w:rFonts w:ascii="宋体" w:hAnsi="宋体" w:hint="eastAsia"/>
                <w:sz w:val="24"/>
              </w:rPr>
              <w:t xml:space="preserve"> </w:t>
            </w:r>
            <w:r>
              <w:rPr>
                <w:rFonts w:ascii="宋体" w:hAnsi="宋体"/>
                <w:sz w:val="24"/>
              </w:rPr>
              <w:t>4</w:t>
            </w:r>
            <w:r>
              <w:rPr>
                <w:rFonts w:ascii="宋体" w:hAnsi="宋体" w:hint="eastAsia"/>
                <w:sz w:val="24"/>
              </w:rPr>
              <w:t>3</w:t>
            </w:r>
            <w:r>
              <w:rPr>
                <w:rFonts w:ascii="宋体" w:hAnsi="宋体" w:hint="eastAsia"/>
                <w:sz w:val="24"/>
              </w:rPr>
              <w:t>分</w:t>
            </w:r>
          </w:p>
        </w:tc>
        <w:tc>
          <w:tcPr>
            <w:tcW w:w="5386" w:type="dxa"/>
            <w:vAlign w:val="center"/>
          </w:tcPr>
          <w:p w14:paraId="6D0E2779" w14:textId="77777777" w:rsidR="0004682B" w:rsidRDefault="00D36455">
            <w:pPr>
              <w:jc w:val="left"/>
              <w:rPr>
                <w:rFonts w:ascii="宋体" w:hAnsi="宋体"/>
                <w:sz w:val="24"/>
              </w:rPr>
            </w:pPr>
            <w:r>
              <w:rPr>
                <w:rFonts w:ascii="宋体" w:hAnsi="宋体" w:hint="eastAsia"/>
                <w:szCs w:val="21"/>
              </w:rPr>
              <w:t>根据响应文件对磋商文件的响应情况，对照判断所投设备是否满足磋商文件的要求：完全满足得</w:t>
            </w:r>
            <w:r>
              <w:rPr>
                <w:rFonts w:ascii="宋体" w:hAnsi="宋体" w:hint="eastAsia"/>
                <w:szCs w:val="21"/>
              </w:rPr>
              <w:t>43</w:t>
            </w:r>
            <w:r>
              <w:rPr>
                <w:rFonts w:ascii="宋体" w:hAnsi="宋体" w:hint="eastAsia"/>
                <w:szCs w:val="21"/>
              </w:rPr>
              <w:t>分；非</w:t>
            </w:r>
            <w:r>
              <w:rPr>
                <w:rFonts w:ascii="宋体" w:hAnsi="宋体" w:hint="eastAsia"/>
                <w:szCs w:val="21"/>
              </w:rPr>
              <w:t>*</w:t>
            </w:r>
            <w:r>
              <w:rPr>
                <w:rFonts w:ascii="宋体" w:hAnsi="宋体" w:hint="eastAsia"/>
                <w:szCs w:val="21"/>
              </w:rPr>
              <w:t>号的技术参数及要求每有一项不满足的扣</w:t>
            </w:r>
            <w:r>
              <w:rPr>
                <w:rFonts w:ascii="宋体" w:hAnsi="宋体" w:hint="eastAsia"/>
                <w:szCs w:val="21"/>
              </w:rPr>
              <w:t>1</w:t>
            </w:r>
            <w:r>
              <w:rPr>
                <w:rFonts w:ascii="宋体" w:hAnsi="宋体" w:hint="eastAsia"/>
                <w:szCs w:val="21"/>
              </w:rPr>
              <w:t>分；带</w:t>
            </w:r>
            <w:r>
              <w:rPr>
                <w:rFonts w:ascii="宋体" w:hAnsi="宋体" w:hint="eastAsia"/>
                <w:szCs w:val="21"/>
              </w:rPr>
              <w:t>*</w:t>
            </w:r>
            <w:r>
              <w:rPr>
                <w:rFonts w:ascii="宋体" w:hAnsi="宋体" w:hint="eastAsia"/>
                <w:szCs w:val="21"/>
              </w:rPr>
              <w:t>号的技术参数及要求为关键技术指标，每有一项不满足的扣</w:t>
            </w:r>
            <w:r>
              <w:rPr>
                <w:rFonts w:ascii="宋体" w:hAnsi="宋体" w:hint="eastAsia"/>
                <w:szCs w:val="21"/>
              </w:rPr>
              <w:t>3</w:t>
            </w:r>
            <w:r>
              <w:rPr>
                <w:rFonts w:ascii="宋体" w:hAnsi="宋体" w:hint="eastAsia"/>
                <w:szCs w:val="21"/>
              </w:rPr>
              <w:t>分；总分</w:t>
            </w:r>
            <w:r>
              <w:rPr>
                <w:rFonts w:ascii="宋体" w:hAnsi="宋体" w:hint="eastAsia"/>
                <w:szCs w:val="21"/>
              </w:rPr>
              <w:t>43</w:t>
            </w:r>
            <w:r>
              <w:rPr>
                <w:rFonts w:ascii="宋体" w:hAnsi="宋体" w:hint="eastAsia"/>
                <w:szCs w:val="21"/>
              </w:rPr>
              <w:t>分扣完为止。</w:t>
            </w:r>
            <w:r>
              <w:rPr>
                <w:rFonts w:ascii="宋体" w:hAnsi="宋体" w:hint="eastAsia"/>
                <w:sz w:val="24"/>
              </w:rPr>
              <w:t xml:space="preserve"> </w:t>
            </w:r>
          </w:p>
        </w:tc>
      </w:tr>
      <w:tr w:rsidR="0004682B" w14:paraId="72049D7F" w14:textId="77777777">
        <w:trPr>
          <w:trHeight w:val="1564"/>
        </w:trPr>
        <w:tc>
          <w:tcPr>
            <w:tcW w:w="1242" w:type="dxa"/>
            <w:vMerge w:val="restart"/>
            <w:vAlign w:val="center"/>
          </w:tcPr>
          <w:p w14:paraId="3F505B56" w14:textId="77777777" w:rsidR="0004682B" w:rsidRDefault="00D36455">
            <w:pPr>
              <w:jc w:val="left"/>
              <w:rPr>
                <w:rFonts w:ascii="宋体" w:hAnsi="宋体"/>
                <w:sz w:val="24"/>
              </w:rPr>
            </w:pPr>
            <w:r>
              <w:rPr>
                <w:rFonts w:ascii="宋体" w:hAnsi="宋体" w:hint="eastAsia"/>
                <w:sz w:val="24"/>
              </w:rPr>
              <w:t>商务部分</w:t>
            </w:r>
          </w:p>
        </w:tc>
        <w:tc>
          <w:tcPr>
            <w:tcW w:w="1276" w:type="dxa"/>
            <w:vAlign w:val="center"/>
          </w:tcPr>
          <w:p w14:paraId="08CCC305" w14:textId="77777777" w:rsidR="0004682B" w:rsidRDefault="00D36455">
            <w:pPr>
              <w:jc w:val="left"/>
              <w:rPr>
                <w:rFonts w:ascii="宋体" w:hAnsi="宋体"/>
                <w:sz w:val="24"/>
              </w:rPr>
            </w:pPr>
            <w:r>
              <w:rPr>
                <w:rFonts w:ascii="宋体" w:hAnsi="宋体" w:hint="eastAsia"/>
                <w:sz w:val="24"/>
              </w:rPr>
              <w:t>业绩</w:t>
            </w:r>
          </w:p>
        </w:tc>
        <w:tc>
          <w:tcPr>
            <w:tcW w:w="851" w:type="dxa"/>
            <w:vAlign w:val="center"/>
          </w:tcPr>
          <w:p w14:paraId="326242F3" w14:textId="77777777" w:rsidR="0004682B" w:rsidRDefault="00D36455">
            <w:pPr>
              <w:jc w:val="left"/>
              <w:rPr>
                <w:rFonts w:ascii="宋体" w:hAnsi="宋体"/>
                <w:sz w:val="24"/>
              </w:rPr>
            </w:pPr>
            <w:r>
              <w:rPr>
                <w:rFonts w:ascii="宋体" w:hAnsi="宋体" w:hint="eastAsia"/>
                <w:sz w:val="24"/>
              </w:rPr>
              <w:t xml:space="preserve"> </w:t>
            </w:r>
            <w:r>
              <w:rPr>
                <w:rFonts w:ascii="宋体" w:hAnsi="宋体" w:hint="eastAsia"/>
                <w:sz w:val="24"/>
              </w:rPr>
              <w:t>2</w:t>
            </w:r>
            <w:r>
              <w:rPr>
                <w:rFonts w:ascii="宋体" w:hAnsi="宋体" w:hint="eastAsia"/>
                <w:sz w:val="24"/>
              </w:rPr>
              <w:t>分</w:t>
            </w:r>
          </w:p>
        </w:tc>
        <w:tc>
          <w:tcPr>
            <w:tcW w:w="5386" w:type="dxa"/>
          </w:tcPr>
          <w:p w14:paraId="7EAF3D97" w14:textId="77777777" w:rsidR="0004682B" w:rsidRDefault="00D36455">
            <w:pPr>
              <w:spacing w:line="360" w:lineRule="auto"/>
              <w:rPr>
                <w:rFonts w:ascii="宋体" w:hAnsi="宋体"/>
                <w:szCs w:val="21"/>
              </w:rPr>
            </w:pPr>
            <w:r>
              <w:rPr>
                <w:rFonts w:ascii="宋体" w:hAnsi="宋体" w:hint="eastAsia"/>
                <w:szCs w:val="21"/>
              </w:rPr>
              <w:t>投标人提供</w:t>
            </w:r>
            <w:r>
              <w:rPr>
                <w:rFonts w:ascii="宋体" w:hAnsi="宋体" w:hint="eastAsia"/>
                <w:szCs w:val="21"/>
              </w:rPr>
              <w:t>2021</w:t>
            </w:r>
            <w:r>
              <w:rPr>
                <w:rFonts w:ascii="宋体" w:hAnsi="宋体" w:hint="eastAsia"/>
                <w:szCs w:val="21"/>
              </w:rPr>
              <w:t>年以来完成的类似业绩合同，每有一项得</w:t>
            </w:r>
            <w:r>
              <w:rPr>
                <w:rFonts w:ascii="宋体" w:hAnsi="宋体" w:hint="eastAsia"/>
                <w:szCs w:val="21"/>
              </w:rPr>
              <w:t>1</w:t>
            </w:r>
            <w:r>
              <w:rPr>
                <w:rFonts w:ascii="宋体" w:hAnsi="宋体" w:hint="eastAsia"/>
                <w:szCs w:val="21"/>
              </w:rPr>
              <w:t>分</w:t>
            </w:r>
            <w:r>
              <w:rPr>
                <w:rFonts w:ascii="宋体" w:hAnsi="宋体" w:hint="eastAsia"/>
                <w:szCs w:val="21"/>
              </w:rPr>
              <w:t>,</w:t>
            </w:r>
            <w:r>
              <w:rPr>
                <w:rFonts w:ascii="宋体" w:hAnsi="宋体" w:hint="eastAsia"/>
                <w:szCs w:val="21"/>
              </w:rPr>
              <w:t>最多得</w:t>
            </w:r>
            <w:r>
              <w:rPr>
                <w:rFonts w:ascii="宋体" w:hAnsi="宋体" w:hint="eastAsia"/>
                <w:szCs w:val="21"/>
              </w:rPr>
              <w:t>2</w:t>
            </w:r>
            <w:r>
              <w:rPr>
                <w:rFonts w:ascii="宋体" w:hAnsi="宋体" w:hint="eastAsia"/>
                <w:szCs w:val="21"/>
              </w:rPr>
              <w:t>分。</w:t>
            </w:r>
          </w:p>
          <w:p w14:paraId="23DAB77A" w14:textId="77777777" w:rsidR="0004682B" w:rsidRDefault="00D36455">
            <w:pPr>
              <w:spacing w:line="360" w:lineRule="auto"/>
              <w:rPr>
                <w:rFonts w:ascii="宋体" w:hAnsi="宋体"/>
                <w:szCs w:val="21"/>
              </w:rPr>
            </w:pPr>
            <w:r>
              <w:rPr>
                <w:rFonts w:ascii="宋体" w:hAnsi="宋体" w:hint="eastAsia"/>
                <w:szCs w:val="21"/>
              </w:rPr>
              <w:t>1.</w:t>
            </w:r>
            <w:r>
              <w:rPr>
                <w:rFonts w:ascii="宋体" w:hAnsi="宋体" w:hint="eastAsia"/>
                <w:szCs w:val="21"/>
              </w:rPr>
              <w:t>完整的业绩合同（不得缺页）；</w:t>
            </w:r>
            <w:r>
              <w:rPr>
                <w:rFonts w:ascii="宋体" w:hAnsi="宋体" w:hint="eastAsia"/>
                <w:szCs w:val="21"/>
              </w:rPr>
              <w:t xml:space="preserve"> </w:t>
            </w:r>
          </w:p>
          <w:p w14:paraId="18BD9346" w14:textId="77777777" w:rsidR="0004682B" w:rsidRDefault="00D36455">
            <w:pPr>
              <w:spacing w:line="360" w:lineRule="auto"/>
              <w:rPr>
                <w:rFonts w:ascii="宋体" w:hAnsi="宋体"/>
                <w:szCs w:val="21"/>
              </w:rPr>
            </w:pPr>
            <w:r>
              <w:rPr>
                <w:rFonts w:ascii="宋体" w:hAnsi="宋体" w:hint="eastAsia"/>
                <w:szCs w:val="21"/>
              </w:rPr>
              <w:t>2.</w:t>
            </w:r>
            <w:r>
              <w:rPr>
                <w:rFonts w:ascii="宋体" w:hAnsi="宋体" w:hint="eastAsia"/>
                <w:szCs w:val="21"/>
              </w:rPr>
              <w:t>合同内容包含合同首页、金额所在页、合同签订时间、双方签字盖章页、详细的设备清单；</w:t>
            </w:r>
          </w:p>
          <w:p w14:paraId="3BC790A3" w14:textId="77777777" w:rsidR="0004682B" w:rsidRDefault="00D36455">
            <w:pPr>
              <w:jc w:val="left"/>
              <w:rPr>
                <w:rFonts w:ascii="宋体" w:hAnsi="宋体"/>
                <w:sz w:val="24"/>
              </w:rPr>
            </w:pPr>
            <w:r>
              <w:rPr>
                <w:rFonts w:ascii="宋体" w:hAnsi="宋体" w:hint="eastAsia"/>
                <w:szCs w:val="21"/>
              </w:rPr>
              <w:t>3.</w:t>
            </w:r>
            <w:r>
              <w:rPr>
                <w:rFonts w:ascii="宋体" w:hAnsi="宋体" w:hint="eastAsia"/>
                <w:szCs w:val="21"/>
              </w:rPr>
              <w:t>在标书中附清晰且完整的复印件，否则不得分。</w:t>
            </w:r>
          </w:p>
        </w:tc>
      </w:tr>
      <w:tr w:rsidR="0004682B" w14:paraId="6E1260AB" w14:textId="77777777">
        <w:trPr>
          <w:trHeight w:val="1574"/>
        </w:trPr>
        <w:tc>
          <w:tcPr>
            <w:tcW w:w="1242" w:type="dxa"/>
            <w:vMerge/>
            <w:vAlign w:val="center"/>
          </w:tcPr>
          <w:p w14:paraId="361AFAA3" w14:textId="77777777" w:rsidR="0004682B" w:rsidRDefault="0004682B">
            <w:pPr>
              <w:jc w:val="left"/>
              <w:rPr>
                <w:rFonts w:ascii="宋体" w:hAnsi="宋体"/>
                <w:sz w:val="24"/>
              </w:rPr>
            </w:pPr>
          </w:p>
        </w:tc>
        <w:tc>
          <w:tcPr>
            <w:tcW w:w="1276" w:type="dxa"/>
            <w:vAlign w:val="center"/>
          </w:tcPr>
          <w:p w14:paraId="440E0F77" w14:textId="77777777" w:rsidR="0004682B" w:rsidRDefault="00D36455">
            <w:pPr>
              <w:jc w:val="left"/>
              <w:rPr>
                <w:rFonts w:ascii="宋体" w:hAnsi="宋体"/>
                <w:sz w:val="24"/>
              </w:rPr>
            </w:pPr>
            <w:r>
              <w:rPr>
                <w:rFonts w:ascii="宋体" w:hAnsi="宋体" w:hint="eastAsia"/>
                <w:sz w:val="24"/>
              </w:rPr>
              <w:t>质保期内售后服务</w:t>
            </w:r>
          </w:p>
        </w:tc>
        <w:tc>
          <w:tcPr>
            <w:tcW w:w="851" w:type="dxa"/>
            <w:vAlign w:val="center"/>
          </w:tcPr>
          <w:p w14:paraId="6A74104F" w14:textId="77777777" w:rsidR="0004682B" w:rsidRDefault="00D36455">
            <w:pPr>
              <w:jc w:val="left"/>
              <w:rPr>
                <w:rFonts w:ascii="宋体" w:hAnsi="宋体"/>
                <w:sz w:val="24"/>
              </w:rPr>
            </w:pPr>
            <w:r>
              <w:rPr>
                <w:rFonts w:ascii="宋体" w:hAnsi="宋体" w:hint="eastAsia"/>
                <w:sz w:val="24"/>
              </w:rPr>
              <w:t xml:space="preserve"> </w:t>
            </w:r>
            <w:r>
              <w:rPr>
                <w:rFonts w:ascii="宋体" w:hAnsi="宋体" w:hint="eastAsia"/>
                <w:sz w:val="24"/>
              </w:rPr>
              <w:t>13</w:t>
            </w:r>
            <w:r>
              <w:rPr>
                <w:rFonts w:ascii="宋体" w:hAnsi="宋体" w:hint="eastAsia"/>
                <w:sz w:val="24"/>
              </w:rPr>
              <w:t>分</w:t>
            </w:r>
          </w:p>
        </w:tc>
        <w:tc>
          <w:tcPr>
            <w:tcW w:w="5386" w:type="dxa"/>
            <w:vAlign w:val="center"/>
          </w:tcPr>
          <w:p w14:paraId="01A29CDE" w14:textId="77777777" w:rsidR="0004682B" w:rsidRDefault="00D36455">
            <w:pPr>
              <w:spacing w:line="360" w:lineRule="auto"/>
              <w:rPr>
                <w:rFonts w:ascii="宋体" w:hAnsi="宋体"/>
                <w:szCs w:val="21"/>
              </w:rPr>
            </w:pPr>
            <w:r>
              <w:rPr>
                <w:rFonts w:ascii="宋体" w:hAnsi="宋体" w:hint="eastAsia"/>
                <w:szCs w:val="21"/>
              </w:rPr>
              <w:t>根据供应商售后服务方案评审：供应商要长期建立完善的售后服务管理体系，提供全方位的技术支持工作，并对如何实施服务提出承诺。优秀得</w:t>
            </w:r>
            <w:r>
              <w:rPr>
                <w:rFonts w:ascii="宋体" w:hAnsi="宋体" w:hint="eastAsia"/>
                <w:szCs w:val="21"/>
              </w:rPr>
              <w:t>13</w:t>
            </w:r>
            <w:r>
              <w:rPr>
                <w:rFonts w:ascii="宋体" w:hAnsi="宋体" w:hint="eastAsia"/>
                <w:szCs w:val="21"/>
              </w:rPr>
              <w:t>分，良好得</w:t>
            </w:r>
            <w:r>
              <w:rPr>
                <w:rFonts w:ascii="宋体" w:hAnsi="宋体" w:hint="eastAsia"/>
                <w:szCs w:val="21"/>
              </w:rPr>
              <w:t>6</w:t>
            </w:r>
            <w:r>
              <w:rPr>
                <w:rFonts w:ascii="宋体" w:hAnsi="宋体" w:hint="eastAsia"/>
                <w:szCs w:val="21"/>
              </w:rPr>
              <w:t>分，一般得</w:t>
            </w:r>
            <w:r>
              <w:rPr>
                <w:rFonts w:ascii="宋体" w:hAnsi="宋体" w:hint="eastAsia"/>
                <w:szCs w:val="21"/>
              </w:rPr>
              <w:t>2</w:t>
            </w:r>
            <w:r>
              <w:rPr>
                <w:rFonts w:ascii="宋体" w:hAnsi="宋体" w:hint="eastAsia"/>
                <w:szCs w:val="21"/>
              </w:rPr>
              <w:t>分，差得</w:t>
            </w:r>
            <w:r>
              <w:rPr>
                <w:rFonts w:ascii="宋体" w:hAnsi="宋体" w:hint="eastAsia"/>
                <w:szCs w:val="21"/>
              </w:rPr>
              <w:t>0</w:t>
            </w:r>
            <w:r>
              <w:rPr>
                <w:rFonts w:ascii="宋体" w:hAnsi="宋体" w:hint="eastAsia"/>
                <w:szCs w:val="21"/>
              </w:rPr>
              <w:t>分。</w:t>
            </w:r>
          </w:p>
          <w:p w14:paraId="56688EEB" w14:textId="77777777" w:rsidR="0004682B" w:rsidRDefault="00D36455">
            <w:pPr>
              <w:spacing w:line="360" w:lineRule="auto"/>
              <w:rPr>
                <w:rFonts w:ascii="宋体" w:hAnsi="宋体"/>
                <w:szCs w:val="21"/>
              </w:rPr>
            </w:pPr>
            <w:r>
              <w:rPr>
                <w:rFonts w:ascii="宋体" w:hAnsi="宋体" w:hint="eastAsia"/>
                <w:szCs w:val="21"/>
              </w:rPr>
              <w:t>1.</w:t>
            </w:r>
            <w:r>
              <w:rPr>
                <w:rFonts w:ascii="宋体" w:hAnsi="宋体" w:hint="eastAsia"/>
                <w:szCs w:val="21"/>
              </w:rPr>
              <w:t>响应齐全且质量评价优秀：完全满足售后服务要求，且质量保证期内外的售后服务计划详细得当，售后服务承诺响应、优惠情况、质量保证措施、处理及跟踪方案贴合项目实际情况并且</w:t>
            </w:r>
            <w:r>
              <w:rPr>
                <w:rFonts w:ascii="宋体" w:hAnsi="宋体" w:hint="eastAsia"/>
                <w:szCs w:val="21"/>
              </w:rPr>
              <w:t xml:space="preserve"> 1 </w:t>
            </w:r>
            <w:r>
              <w:rPr>
                <w:rFonts w:ascii="宋体" w:hAnsi="宋体" w:hint="eastAsia"/>
                <w:szCs w:val="21"/>
              </w:rPr>
              <w:t>小时</w:t>
            </w:r>
            <w:r>
              <w:rPr>
                <w:rFonts w:ascii="宋体" w:hAnsi="宋体" w:hint="eastAsia"/>
                <w:szCs w:val="21"/>
              </w:rPr>
              <w:t>内对维修要求及设备问题响应并提出解决方案</w:t>
            </w:r>
            <w:r>
              <w:rPr>
                <w:rFonts w:ascii="宋体" w:hAnsi="宋体" w:hint="eastAsia"/>
                <w:szCs w:val="21"/>
              </w:rPr>
              <w:t>,2</w:t>
            </w:r>
            <w:r>
              <w:rPr>
                <w:rFonts w:ascii="宋体" w:hAnsi="宋体" w:hint="eastAsia"/>
                <w:szCs w:val="21"/>
              </w:rPr>
              <w:t>小时内到达现场提供技术支持，解决问题不超过</w:t>
            </w:r>
            <w:r>
              <w:rPr>
                <w:rFonts w:ascii="宋体" w:hAnsi="宋体" w:hint="eastAsia"/>
                <w:szCs w:val="21"/>
              </w:rPr>
              <w:t>12</w:t>
            </w:r>
            <w:r>
              <w:rPr>
                <w:rFonts w:ascii="宋体" w:hAnsi="宋体" w:hint="eastAsia"/>
                <w:szCs w:val="21"/>
              </w:rPr>
              <w:t>小时，每年进行巡检</w:t>
            </w:r>
            <w:r>
              <w:rPr>
                <w:rFonts w:ascii="宋体" w:hAnsi="宋体" w:hint="eastAsia"/>
                <w:szCs w:val="21"/>
              </w:rPr>
              <w:t>4</w:t>
            </w:r>
            <w:r>
              <w:rPr>
                <w:rFonts w:ascii="宋体" w:hAnsi="宋体" w:hint="eastAsia"/>
                <w:szCs w:val="21"/>
              </w:rPr>
              <w:t>次</w:t>
            </w:r>
            <w:r>
              <w:rPr>
                <w:rFonts w:ascii="宋体" w:hAnsi="宋体" w:hint="eastAsia"/>
                <w:szCs w:val="21"/>
              </w:rPr>
              <w:t>,</w:t>
            </w:r>
            <w:r>
              <w:rPr>
                <w:rFonts w:ascii="宋体" w:hAnsi="宋体" w:hint="eastAsia"/>
                <w:szCs w:val="21"/>
              </w:rPr>
              <w:t>并提供响应的证明文件得</w:t>
            </w:r>
            <w:r>
              <w:rPr>
                <w:rFonts w:ascii="宋体" w:hAnsi="宋体" w:hint="eastAsia"/>
                <w:szCs w:val="21"/>
              </w:rPr>
              <w:t>13</w:t>
            </w:r>
            <w:r>
              <w:rPr>
                <w:rFonts w:ascii="宋体" w:hAnsi="宋体" w:hint="eastAsia"/>
                <w:szCs w:val="21"/>
              </w:rPr>
              <w:t>分；</w:t>
            </w:r>
          </w:p>
          <w:p w14:paraId="043FB5E7" w14:textId="77777777" w:rsidR="0004682B" w:rsidRDefault="00D36455">
            <w:pPr>
              <w:spacing w:line="360" w:lineRule="auto"/>
              <w:rPr>
                <w:rFonts w:ascii="宋体" w:hAnsi="宋体"/>
                <w:szCs w:val="21"/>
              </w:rPr>
            </w:pPr>
            <w:r>
              <w:rPr>
                <w:rFonts w:ascii="宋体" w:hAnsi="宋体" w:hint="eastAsia"/>
                <w:szCs w:val="21"/>
              </w:rPr>
              <w:t>2.</w:t>
            </w:r>
            <w:r>
              <w:rPr>
                <w:rFonts w:ascii="宋体" w:hAnsi="宋体" w:hint="eastAsia"/>
                <w:szCs w:val="21"/>
              </w:rPr>
              <w:t>响应齐全且质量评价良好：满足售后服务要求，但质量保证期内外的售后服务计划良好，售后服务承诺响应、优</w:t>
            </w:r>
            <w:r>
              <w:rPr>
                <w:rFonts w:ascii="宋体" w:hAnsi="宋体" w:hint="eastAsia"/>
                <w:szCs w:val="21"/>
              </w:rPr>
              <w:lastRenderedPageBreak/>
              <w:t>惠情况、质量保证措施、处理及跟踪方案满足项目具体需求并且</w:t>
            </w:r>
            <w:r>
              <w:rPr>
                <w:rFonts w:ascii="宋体" w:hAnsi="宋体" w:hint="eastAsia"/>
                <w:szCs w:val="21"/>
              </w:rPr>
              <w:t>1</w:t>
            </w:r>
            <w:r>
              <w:rPr>
                <w:rFonts w:ascii="宋体" w:hAnsi="宋体" w:hint="eastAsia"/>
                <w:szCs w:val="21"/>
              </w:rPr>
              <w:t>小时内对维修要求及问题响应并提出解决方案，</w:t>
            </w:r>
            <w:r>
              <w:rPr>
                <w:rFonts w:ascii="宋体" w:hAnsi="宋体" w:hint="eastAsia"/>
                <w:szCs w:val="21"/>
              </w:rPr>
              <w:t>3</w:t>
            </w:r>
            <w:r>
              <w:rPr>
                <w:rFonts w:ascii="宋体" w:hAnsi="宋体" w:hint="eastAsia"/>
                <w:szCs w:val="21"/>
              </w:rPr>
              <w:t>小时内到达现场提供技术支持，解决问题不超过</w:t>
            </w:r>
            <w:r>
              <w:rPr>
                <w:rFonts w:ascii="宋体" w:hAnsi="宋体" w:hint="eastAsia"/>
                <w:szCs w:val="21"/>
              </w:rPr>
              <w:t>12</w:t>
            </w:r>
            <w:r>
              <w:rPr>
                <w:rFonts w:ascii="宋体" w:hAnsi="宋体" w:hint="eastAsia"/>
                <w:szCs w:val="21"/>
              </w:rPr>
              <w:t>小时，每年进行巡检</w:t>
            </w:r>
            <w:r>
              <w:rPr>
                <w:rFonts w:ascii="宋体" w:hAnsi="宋体" w:hint="eastAsia"/>
                <w:szCs w:val="21"/>
              </w:rPr>
              <w:t>3</w:t>
            </w:r>
            <w:r>
              <w:rPr>
                <w:rFonts w:ascii="宋体" w:hAnsi="宋体" w:hint="eastAsia"/>
                <w:szCs w:val="21"/>
              </w:rPr>
              <w:t>次</w:t>
            </w:r>
            <w:r>
              <w:rPr>
                <w:rFonts w:ascii="宋体" w:hAnsi="宋体" w:hint="eastAsia"/>
                <w:szCs w:val="21"/>
              </w:rPr>
              <w:t>,</w:t>
            </w:r>
            <w:r>
              <w:rPr>
                <w:rFonts w:ascii="宋体" w:hAnsi="宋体" w:hint="eastAsia"/>
                <w:szCs w:val="21"/>
              </w:rPr>
              <w:t>得</w:t>
            </w:r>
            <w:r>
              <w:rPr>
                <w:rFonts w:ascii="宋体" w:hAnsi="宋体" w:hint="eastAsia"/>
                <w:szCs w:val="21"/>
              </w:rPr>
              <w:t>6</w:t>
            </w:r>
            <w:r>
              <w:rPr>
                <w:rFonts w:ascii="宋体" w:hAnsi="宋体" w:hint="eastAsia"/>
                <w:szCs w:val="21"/>
              </w:rPr>
              <w:t>分；</w:t>
            </w:r>
          </w:p>
          <w:p w14:paraId="1B320668" w14:textId="77777777" w:rsidR="0004682B" w:rsidRDefault="00D36455">
            <w:pPr>
              <w:spacing w:line="360" w:lineRule="auto"/>
              <w:rPr>
                <w:rFonts w:ascii="宋体" w:hAnsi="宋体"/>
                <w:szCs w:val="21"/>
              </w:rPr>
            </w:pPr>
            <w:r>
              <w:rPr>
                <w:rFonts w:ascii="宋体" w:hAnsi="宋体" w:hint="eastAsia"/>
                <w:szCs w:val="21"/>
              </w:rPr>
              <w:t>3.</w:t>
            </w:r>
            <w:r>
              <w:rPr>
                <w:rFonts w:ascii="宋体" w:hAnsi="宋体" w:hint="eastAsia"/>
                <w:szCs w:val="21"/>
              </w:rPr>
              <w:t>响应齐全但评价一般：完全满足售后服务要求，但质量保证期内外的售后服务计划粗糙，</w:t>
            </w:r>
            <w:r>
              <w:rPr>
                <w:rFonts w:ascii="宋体" w:hAnsi="宋体" w:hint="eastAsia"/>
                <w:szCs w:val="21"/>
              </w:rPr>
              <w:t>售后服务承诺响应、优惠情况、质量保证措施、处理及跟踪方案基本满足项目需求并且</w:t>
            </w:r>
            <w:r>
              <w:rPr>
                <w:rFonts w:ascii="宋体" w:hAnsi="宋体" w:hint="eastAsia"/>
                <w:szCs w:val="21"/>
              </w:rPr>
              <w:t>2</w:t>
            </w:r>
            <w:r>
              <w:rPr>
                <w:rFonts w:ascii="宋体" w:hAnsi="宋体" w:hint="eastAsia"/>
                <w:szCs w:val="21"/>
              </w:rPr>
              <w:t>小时内对维修要求及问题响应并提出解决方案</w:t>
            </w:r>
            <w:r>
              <w:rPr>
                <w:rFonts w:ascii="宋体" w:hAnsi="宋体" w:hint="eastAsia"/>
                <w:szCs w:val="21"/>
              </w:rPr>
              <w:t>,4</w:t>
            </w:r>
            <w:r>
              <w:rPr>
                <w:rFonts w:ascii="宋体" w:hAnsi="宋体" w:hint="eastAsia"/>
                <w:szCs w:val="21"/>
              </w:rPr>
              <w:t>小时内到达现场提供技术支持，解决问题不超过</w:t>
            </w:r>
            <w:r>
              <w:rPr>
                <w:rFonts w:ascii="宋体" w:hAnsi="宋体" w:hint="eastAsia"/>
                <w:szCs w:val="21"/>
              </w:rPr>
              <w:t>24</w:t>
            </w:r>
            <w:r>
              <w:rPr>
                <w:rFonts w:ascii="宋体" w:hAnsi="宋体" w:hint="eastAsia"/>
                <w:szCs w:val="21"/>
              </w:rPr>
              <w:t>小时，每年进行巡检</w:t>
            </w:r>
            <w:r>
              <w:rPr>
                <w:rFonts w:ascii="宋体" w:hAnsi="宋体" w:hint="eastAsia"/>
                <w:szCs w:val="21"/>
              </w:rPr>
              <w:t>2</w:t>
            </w:r>
            <w:r>
              <w:rPr>
                <w:rFonts w:ascii="宋体" w:hAnsi="宋体" w:hint="eastAsia"/>
                <w:szCs w:val="21"/>
              </w:rPr>
              <w:t>次</w:t>
            </w:r>
            <w:r>
              <w:rPr>
                <w:rFonts w:ascii="宋体" w:hAnsi="宋体" w:hint="eastAsia"/>
                <w:szCs w:val="21"/>
              </w:rPr>
              <w:t>,</w:t>
            </w:r>
            <w:r>
              <w:rPr>
                <w:rFonts w:ascii="宋体" w:hAnsi="宋体" w:hint="eastAsia"/>
                <w:szCs w:val="21"/>
              </w:rPr>
              <w:t>得</w:t>
            </w:r>
            <w:r>
              <w:rPr>
                <w:rFonts w:ascii="宋体" w:hAnsi="宋体" w:hint="eastAsia"/>
                <w:szCs w:val="21"/>
              </w:rPr>
              <w:t>2</w:t>
            </w:r>
            <w:r>
              <w:rPr>
                <w:rFonts w:ascii="宋体" w:hAnsi="宋体" w:hint="eastAsia"/>
                <w:szCs w:val="21"/>
              </w:rPr>
              <w:t>分；</w:t>
            </w:r>
          </w:p>
          <w:p w14:paraId="692C930E" w14:textId="77777777" w:rsidR="0004682B" w:rsidRDefault="00D36455">
            <w:pPr>
              <w:jc w:val="left"/>
              <w:rPr>
                <w:rFonts w:ascii="宋体" w:hAnsi="宋体"/>
                <w:sz w:val="24"/>
              </w:rPr>
            </w:pPr>
            <w:r>
              <w:rPr>
                <w:rFonts w:ascii="宋体" w:hAnsi="宋体" w:hint="eastAsia"/>
                <w:szCs w:val="21"/>
              </w:rPr>
              <w:t>4.</w:t>
            </w:r>
            <w:r>
              <w:rPr>
                <w:rFonts w:ascii="宋体" w:hAnsi="宋体" w:hint="eastAsia"/>
                <w:szCs w:val="21"/>
              </w:rPr>
              <w:t>响应缺项或评价差并且对维修要求及设备问题响应并提出解决方案超过</w:t>
            </w:r>
            <w:r>
              <w:rPr>
                <w:rFonts w:ascii="宋体" w:hAnsi="宋体" w:hint="eastAsia"/>
                <w:szCs w:val="21"/>
              </w:rPr>
              <w:t>3</w:t>
            </w:r>
            <w:r>
              <w:rPr>
                <w:rFonts w:ascii="宋体" w:hAnsi="宋体" w:hint="eastAsia"/>
                <w:szCs w:val="21"/>
              </w:rPr>
              <w:t>小时，到达现场提供技术支持超过</w:t>
            </w:r>
            <w:r>
              <w:rPr>
                <w:rFonts w:ascii="宋体" w:hAnsi="宋体" w:hint="eastAsia"/>
                <w:szCs w:val="21"/>
              </w:rPr>
              <w:t>4</w:t>
            </w:r>
            <w:r>
              <w:rPr>
                <w:rFonts w:ascii="宋体" w:hAnsi="宋体" w:hint="eastAsia"/>
                <w:szCs w:val="21"/>
              </w:rPr>
              <w:t>小时，解决问题超过</w:t>
            </w:r>
            <w:r>
              <w:rPr>
                <w:rFonts w:ascii="宋体" w:hAnsi="宋体" w:hint="eastAsia"/>
                <w:szCs w:val="21"/>
              </w:rPr>
              <w:t>24</w:t>
            </w:r>
            <w:r>
              <w:rPr>
                <w:rFonts w:ascii="宋体" w:hAnsi="宋体" w:hint="eastAsia"/>
                <w:szCs w:val="21"/>
              </w:rPr>
              <w:t>小时，每年进行巡检少于</w:t>
            </w:r>
            <w:r>
              <w:rPr>
                <w:rFonts w:ascii="宋体" w:hAnsi="宋体" w:hint="eastAsia"/>
                <w:szCs w:val="21"/>
              </w:rPr>
              <w:t>1</w:t>
            </w:r>
            <w:r>
              <w:rPr>
                <w:rFonts w:ascii="宋体" w:hAnsi="宋体" w:hint="eastAsia"/>
                <w:szCs w:val="21"/>
              </w:rPr>
              <w:t>次</w:t>
            </w:r>
            <w:r>
              <w:rPr>
                <w:rFonts w:ascii="宋体" w:hAnsi="宋体" w:hint="eastAsia"/>
                <w:szCs w:val="21"/>
              </w:rPr>
              <w:t>,</w:t>
            </w:r>
            <w:r>
              <w:rPr>
                <w:rFonts w:ascii="宋体" w:hAnsi="宋体" w:hint="eastAsia"/>
                <w:szCs w:val="21"/>
              </w:rPr>
              <w:t>得</w:t>
            </w:r>
            <w:r>
              <w:rPr>
                <w:rFonts w:ascii="宋体" w:hAnsi="宋体" w:hint="eastAsia"/>
                <w:szCs w:val="21"/>
              </w:rPr>
              <w:t>0</w:t>
            </w:r>
            <w:r>
              <w:rPr>
                <w:rFonts w:ascii="宋体" w:hAnsi="宋体" w:hint="eastAsia"/>
                <w:szCs w:val="21"/>
              </w:rPr>
              <w:t>分：</w:t>
            </w:r>
          </w:p>
        </w:tc>
      </w:tr>
      <w:tr w:rsidR="0004682B" w14:paraId="2A85F427" w14:textId="77777777">
        <w:trPr>
          <w:trHeight w:val="1652"/>
        </w:trPr>
        <w:tc>
          <w:tcPr>
            <w:tcW w:w="1242" w:type="dxa"/>
            <w:vMerge/>
            <w:vAlign w:val="center"/>
          </w:tcPr>
          <w:p w14:paraId="52135F21" w14:textId="77777777" w:rsidR="0004682B" w:rsidRDefault="0004682B">
            <w:pPr>
              <w:jc w:val="left"/>
              <w:rPr>
                <w:rFonts w:ascii="宋体" w:hAnsi="宋体"/>
                <w:sz w:val="24"/>
              </w:rPr>
            </w:pPr>
          </w:p>
        </w:tc>
        <w:tc>
          <w:tcPr>
            <w:tcW w:w="1276" w:type="dxa"/>
            <w:vAlign w:val="center"/>
          </w:tcPr>
          <w:p w14:paraId="4C355B1D" w14:textId="77777777" w:rsidR="0004682B" w:rsidRDefault="00D36455">
            <w:pPr>
              <w:jc w:val="left"/>
              <w:rPr>
                <w:rFonts w:ascii="宋体" w:hAnsi="宋体"/>
                <w:sz w:val="24"/>
              </w:rPr>
            </w:pPr>
            <w:r>
              <w:rPr>
                <w:rFonts w:ascii="宋体" w:hAnsi="宋体"/>
                <w:sz w:val="24"/>
              </w:rPr>
              <w:t>其他商务要求</w:t>
            </w:r>
          </w:p>
        </w:tc>
        <w:tc>
          <w:tcPr>
            <w:tcW w:w="851" w:type="dxa"/>
            <w:vAlign w:val="center"/>
          </w:tcPr>
          <w:p w14:paraId="35F5577B" w14:textId="77777777" w:rsidR="0004682B" w:rsidRDefault="00D36455">
            <w:pPr>
              <w:jc w:val="left"/>
              <w:rPr>
                <w:rFonts w:ascii="宋体" w:hAnsi="宋体"/>
                <w:sz w:val="24"/>
              </w:rPr>
            </w:pPr>
            <w:r>
              <w:rPr>
                <w:rFonts w:ascii="宋体" w:hAnsi="宋体" w:hint="eastAsia"/>
                <w:sz w:val="24"/>
              </w:rPr>
              <w:t>12</w:t>
            </w:r>
            <w:r>
              <w:rPr>
                <w:rFonts w:ascii="宋体" w:hAnsi="宋体" w:hint="eastAsia"/>
                <w:sz w:val="24"/>
              </w:rPr>
              <w:t>分</w:t>
            </w:r>
          </w:p>
        </w:tc>
        <w:tc>
          <w:tcPr>
            <w:tcW w:w="5386" w:type="dxa"/>
            <w:vAlign w:val="center"/>
          </w:tcPr>
          <w:p w14:paraId="2029CB66" w14:textId="77777777" w:rsidR="0004682B" w:rsidRDefault="00D36455">
            <w:pPr>
              <w:spacing w:line="360" w:lineRule="auto"/>
              <w:rPr>
                <w:rFonts w:ascii="宋体" w:hAnsi="宋体"/>
                <w:szCs w:val="21"/>
              </w:rPr>
            </w:pPr>
            <w:r>
              <w:rPr>
                <w:rFonts w:ascii="宋体" w:hAnsi="宋体" w:hint="eastAsia"/>
                <w:szCs w:val="21"/>
              </w:rPr>
              <w:t>供应商提供详细合理、可操作性强的供货方案、安装调试方案、培训维护方案、人员安排方案，优秀的</w:t>
            </w:r>
            <w:r>
              <w:rPr>
                <w:rFonts w:ascii="宋体" w:hAnsi="宋体" w:hint="eastAsia"/>
                <w:szCs w:val="21"/>
              </w:rPr>
              <w:t>12</w:t>
            </w:r>
            <w:r>
              <w:rPr>
                <w:rFonts w:ascii="宋体" w:hAnsi="宋体" w:hint="eastAsia"/>
                <w:szCs w:val="21"/>
              </w:rPr>
              <w:t>分，良好的得</w:t>
            </w:r>
            <w:r>
              <w:rPr>
                <w:rFonts w:ascii="宋体" w:hAnsi="宋体" w:hint="eastAsia"/>
                <w:szCs w:val="21"/>
              </w:rPr>
              <w:t>6</w:t>
            </w:r>
            <w:r>
              <w:rPr>
                <w:rFonts w:ascii="宋体" w:hAnsi="宋体" w:hint="eastAsia"/>
                <w:szCs w:val="21"/>
              </w:rPr>
              <w:t>分，一般得</w:t>
            </w:r>
            <w:r>
              <w:rPr>
                <w:rFonts w:ascii="宋体" w:hAnsi="宋体" w:hint="eastAsia"/>
                <w:szCs w:val="21"/>
              </w:rPr>
              <w:t>3</w:t>
            </w:r>
            <w:r>
              <w:rPr>
                <w:rFonts w:ascii="宋体" w:hAnsi="宋体" w:hint="eastAsia"/>
                <w:szCs w:val="21"/>
              </w:rPr>
              <w:t>分，不提供的不得分。</w:t>
            </w:r>
          </w:p>
          <w:p w14:paraId="7E6CC6FE" w14:textId="77777777" w:rsidR="0004682B" w:rsidRDefault="00D36455">
            <w:pPr>
              <w:spacing w:line="360" w:lineRule="auto"/>
              <w:rPr>
                <w:rFonts w:ascii="宋体" w:hAnsi="宋体"/>
                <w:szCs w:val="21"/>
              </w:rPr>
            </w:pPr>
            <w:r>
              <w:rPr>
                <w:rFonts w:ascii="宋体" w:hAnsi="宋体" w:hint="eastAsia"/>
                <w:szCs w:val="21"/>
              </w:rPr>
              <w:t>1.</w:t>
            </w:r>
            <w:r>
              <w:rPr>
                <w:rFonts w:ascii="宋体" w:hAnsi="宋体" w:hint="eastAsia"/>
                <w:szCs w:val="21"/>
              </w:rPr>
              <w:t>优秀：根据项目情况能够提供符合供货期要求，并能详细描述安装流程、供货周期计划及考虑周全完整的详细的施工方案、安装调试方案、人员安排方案；提供不低于</w:t>
            </w:r>
            <w:r>
              <w:rPr>
                <w:rFonts w:ascii="宋体" w:hAnsi="宋体" w:hint="eastAsia"/>
                <w:szCs w:val="21"/>
              </w:rPr>
              <w:t>5</w:t>
            </w:r>
            <w:r>
              <w:rPr>
                <w:rFonts w:ascii="宋体" w:hAnsi="宋体" w:hint="eastAsia"/>
                <w:szCs w:val="21"/>
              </w:rPr>
              <w:t>天</w:t>
            </w:r>
            <w:r>
              <w:rPr>
                <w:rFonts w:ascii="宋体" w:hAnsi="宋体" w:hint="eastAsia"/>
                <w:szCs w:val="21"/>
              </w:rPr>
              <w:t>10</w:t>
            </w:r>
            <w:r>
              <w:rPr>
                <w:rFonts w:ascii="宋体" w:hAnsi="宋体" w:hint="eastAsia"/>
                <w:szCs w:val="21"/>
              </w:rPr>
              <w:t>人并免费提供培训教材的培训维护方案。</w:t>
            </w:r>
          </w:p>
          <w:p w14:paraId="2E1AEE4B" w14:textId="77777777" w:rsidR="0004682B" w:rsidRDefault="00D36455">
            <w:pPr>
              <w:spacing w:line="360" w:lineRule="auto"/>
              <w:rPr>
                <w:rFonts w:ascii="宋体" w:hAnsi="宋体"/>
                <w:szCs w:val="21"/>
              </w:rPr>
            </w:pPr>
            <w:r>
              <w:rPr>
                <w:rFonts w:ascii="宋体" w:hAnsi="宋体" w:hint="eastAsia"/>
                <w:szCs w:val="21"/>
              </w:rPr>
              <w:t>2.</w:t>
            </w:r>
            <w:r>
              <w:rPr>
                <w:rFonts w:ascii="宋体" w:hAnsi="宋体" w:hint="eastAsia"/>
                <w:szCs w:val="21"/>
              </w:rPr>
              <w:t>良好：根据项目情况提供符合供货期要求，具有安装流程、供货周期计划及较完整的施工方案、安装调试方案、人员安排方案；提供不低于</w:t>
            </w:r>
            <w:r>
              <w:rPr>
                <w:rFonts w:ascii="宋体" w:hAnsi="宋体" w:hint="eastAsia"/>
                <w:szCs w:val="21"/>
              </w:rPr>
              <w:t>3</w:t>
            </w:r>
            <w:r>
              <w:rPr>
                <w:rFonts w:ascii="宋体" w:hAnsi="宋体" w:hint="eastAsia"/>
                <w:szCs w:val="21"/>
              </w:rPr>
              <w:t>天</w:t>
            </w:r>
            <w:r>
              <w:rPr>
                <w:rFonts w:ascii="宋体" w:hAnsi="宋体" w:hint="eastAsia"/>
                <w:szCs w:val="21"/>
              </w:rPr>
              <w:t>5</w:t>
            </w:r>
            <w:r>
              <w:rPr>
                <w:rFonts w:ascii="宋体" w:hAnsi="宋体" w:hint="eastAsia"/>
                <w:szCs w:val="21"/>
              </w:rPr>
              <w:t>人并提供设备技术性培训资料的培训维护方案。</w:t>
            </w:r>
          </w:p>
          <w:p w14:paraId="5A347C00" w14:textId="77777777" w:rsidR="0004682B" w:rsidRDefault="00D36455">
            <w:pPr>
              <w:jc w:val="left"/>
              <w:rPr>
                <w:rFonts w:ascii="宋体" w:hAnsi="宋体"/>
                <w:sz w:val="24"/>
              </w:rPr>
            </w:pPr>
            <w:r>
              <w:rPr>
                <w:rFonts w:ascii="宋体" w:hAnsi="宋体" w:hint="eastAsia"/>
                <w:szCs w:val="21"/>
              </w:rPr>
              <w:t>3.</w:t>
            </w:r>
            <w:r>
              <w:rPr>
                <w:rFonts w:ascii="宋体" w:hAnsi="宋体" w:hint="eastAsia"/>
                <w:szCs w:val="21"/>
              </w:rPr>
              <w:t>一般：根据项目情况提供满足供货期要求，提供不完善的安装流程、供货周期计划及施工方案、安装调试方案、人员安排方案；提供不低于</w:t>
            </w:r>
            <w:r>
              <w:rPr>
                <w:rFonts w:ascii="宋体" w:hAnsi="宋体" w:hint="eastAsia"/>
                <w:szCs w:val="21"/>
              </w:rPr>
              <w:t>2</w:t>
            </w:r>
            <w:r>
              <w:rPr>
                <w:rFonts w:ascii="宋体" w:hAnsi="宋体" w:hint="eastAsia"/>
                <w:szCs w:val="21"/>
              </w:rPr>
              <w:t>天</w:t>
            </w:r>
            <w:r>
              <w:rPr>
                <w:rFonts w:ascii="宋体" w:hAnsi="宋体" w:hint="eastAsia"/>
                <w:szCs w:val="21"/>
              </w:rPr>
              <w:t>3</w:t>
            </w:r>
            <w:r>
              <w:rPr>
                <w:rFonts w:ascii="宋体" w:hAnsi="宋体" w:hint="eastAsia"/>
                <w:szCs w:val="21"/>
              </w:rPr>
              <w:t>人并提供设备说明书的培训维护方案。</w:t>
            </w:r>
          </w:p>
        </w:tc>
      </w:tr>
    </w:tbl>
    <w:p w14:paraId="6FF44213" w14:textId="77777777" w:rsidR="0004682B" w:rsidRDefault="00D36455">
      <w:pPr>
        <w:jc w:val="left"/>
        <w:rPr>
          <w:rFonts w:ascii="宋体" w:hAnsi="宋体"/>
          <w:sz w:val="24"/>
        </w:rPr>
      </w:pPr>
      <w:r>
        <w:rPr>
          <w:rFonts w:ascii="宋体" w:hAnsi="宋体"/>
          <w:sz w:val="24"/>
        </w:rPr>
        <w:t>注意事项：</w:t>
      </w:r>
    </w:p>
    <w:p w14:paraId="0897BECE" w14:textId="77777777" w:rsidR="0004682B" w:rsidRDefault="00D36455">
      <w:pPr>
        <w:jc w:val="left"/>
        <w:rPr>
          <w:rFonts w:ascii="宋体" w:hAnsi="宋体"/>
          <w:sz w:val="24"/>
        </w:rPr>
      </w:pPr>
      <w:r>
        <w:rPr>
          <w:rFonts w:ascii="宋体" w:hAnsi="宋体" w:hint="eastAsia"/>
          <w:sz w:val="24"/>
        </w:rPr>
        <w:t>1</w:t>
      </w:r>
      <w:r>
        <w:rPr>
          <w:rFonts w:ascii="宋体" w:hAnsi="宋体" w:hint="eastAsia"/>
          <w:sz w:val="24"/>
        </w:rPr>
        <w:t>、评审</w:t>
      </w:r>
      <w:r>
        <w:rPr>
          <w:rFonts w:ascii="宋体" w:hAnsi="宋体"/>
          <w:sz w:val="24"/>
        </w:rPr>
        <w:t>方法采用综合评分法的项目提供评分标准，采用最低评标价法的不提供。</w:t>
      </w:r>
    </w:p>
    <w:p w14:paraId="407F8787" w14:textId="77777777" w:rsidR="0004682B" w:rsidRDefault="00D36455">
      <w:pPr>
        <w:jc w:val="left"/>
        <w:rPr>
          <w:rFonts w:ascii="宋体" w:hAnsi="宋体"/>
          <w:sz w:val="24"/>
        </w:rPr>
      </w:pPr>
      <w:r>
        <w:rPr>
          <w:rFonts w:ascii="宋体" w:hAnsi="宋体" w:hint="eastAsia"/>
          <w:sz w:val="24"/>
        </w:rPr>
        <w:t>2</w:t>
      </w:r>
      <w:r>
        <w:rPr>
          <w:rFonts w:ascii="宋体" w:hAnsi="宋体" w:hint="eastAsia"/>
          <w:sz w:val="24"/>
        </w:rPr>
        <w:t>、以下格式及内容仅供参考，请以项目实际情况填写。</w:t>
      </w:r>
    </w:p>
    <w:p w14:paraId="777F23B3" w14:textId="77777777" w:rsidR="0004682B" w:rsidRDefault="00D36455">
      <w:pPr>
        <w:jc w:val="left"/>
        <w:rPr>
          <w:rFonts w:ascii="宋体" w:hAnsi="宋体"/>
          <w:sz w:val="24"/>
        </w:rPr>
      </w:pPr>
      <w:r>
        <w:rPr>
          <w:rFonts w:ascii="宋体" w:hAnsi="宋体" w:hint="eastAsia"/>
          <w:sz w:val="24"/>
        </w:rPr>
        <w:t>3</w:t>
      </w:r>
      <w:r>
        <w:rPr>
          <w:rFonts w:ascii="宋体" w:hAnsi="宋体" w:hint="eastAsia"/>
          <w:sz w:val="24"/>
        </w:rPr>
        <w:t>、评分标准中不得出现违背法律法规以及学校规章制度的评审因素。</w:t>
      </w:r>
    </w:p>
    <w:p w14:paraId="63898C2D" w14:textId="77777777" w:rsidR="0004682B" w:rsidRDefault="0004682B">
      <w:pPr>
        <w:jc w:val="left"/>
        <w:rPr>
          <w:rFonts w:ascii="宋体" w:hAnsi="宋体"/>
          <w:sz w:val="24"/>
        </w:rPr>
      </w:pPr>
    </w:p>
    <w:p w14:paraId="2ED387D2" w14:textId="77777777" w:rsidR="0004682B" w:rsidRDefault="00D36455">
      <w:pPr>
        <w:adjustRightInd w:val="0"/>
        <w:snapToGrid w:val="0"/>
        <w:spacing w:line="348" w:lineRule="auto"/>
        <w:ind w:right="420"/>
        <w:rPr>
          <w:rFonts w:ascii="黑体" w:eastAsia="黑体" w:hAnsi="黑体"/>
          <w:sz w:val="28"/>
          <w:szCs w:val="28"/>
        </w:rPr>
      </w:pPr>
      <w:r>
        <w:rPr>
          <w:rFonts w:ascii="宋体" w:hAnsi="宋体"/>
          <w:sz w:val="24"/>
        </w:rPr>
        <w:br w:type="page"/>
      </w:r>
      <w:r>
        <w:rPr>
          <w:rFonts w:ascii="黑体" w:eastAsia="黑体" w:hAnsi="黑体"/>
          <w:sz w:val="28"/>
          <w:szCs w:val="28"/>
        </w:rPr>
        <w:lastRenderedPageBreak/>
        <w:t>五、合同文本</w:t>
      </w:r>
    </w:p>
    <w:p w14:paraId="040E453B" w14:textId="77777777" w:rsidR="0004682B" w:rsidRDefault="00D36455">
      <w:pPr>
        <w:jc w:val="left"/>
        <w:rPr>
          <w:rFonts w:ascii="宋体" w:hAnsi="宋体"/>
          <w:sz w:val="24"/>
        </w:rPr>
      </w:pPr>
      <w:r>
        <w:rPr>
          <w:rFonts w:ascii="宋体" w:hAnsi="宋体" w:hint="eastAsia"/>
          <w:sz w:val="24"/>
        </w:rPr>
        <w:t>注意事项：</w:t>
      </w:r>
    </w:p>
    <w:p w14:paraId="328295EB" w14:textId="77777777" w:rsidR="0004682B" w:rsidRDefault="00D36455">
      <w:pPr>
        <w:jc w:val="left"/>
        <w:rPr>
          <w:rFonts w:ascii="宋体" w:hAnsi="宋体"/>
          <w:sz w:val="24"/>
        </w:rPr>
      </w:pPr>
      <w:r>
        <w:rPr>
          <w:rFonts w:ascii="宋体" w:hAnsi="宋体" w:hint="eastAsia"/>
          <w:sz w:val="24"/>
        </w:rPr>
        <w:t>1</w:t>
      </w:r>
      <w:r>
        <w:rPr>
          <w:rFonts w:ascii="宋体" w:hAnsi="宋体" w:hint="eastAsia"/>
          <w:sz w:val="24"/>
        </w:rPr>
        <w:t>、工程、货物类采购项目，学校已经制定了制式合同，可不用提供。</w:t>
      </w:r>
    </w:p>
    <w:p w14:paraId="56BE15A9" w14:textId="77777777" w:rsidR="0004682B" w:rsidRDefault="00D36455">
      <w:pPr>
        <w:jc w:val="left"/>
        <w:rPr>
          <w:rFonts w:ascii="宋体" w:hAnsi="宋体"/>
          <w:sz w:val="24"/>
        </w:rPr>
      </w:pPr>
      <w:r>
        <w:rPr>
          <w:rFonts w:ascii="宋体" w:hAnsi="宋体" w:hint="eastAsia"/>
          <w:sz w:val="24"/>
        </w:rPr>
        <w:t>2</w:t>
      </w:r>
      <w:r>
        <w:rPr>
          <w:rFonts w:ascii="宋体" w:hAnsi="宋体" w:hint="eastAsia"/>
          <w:sz w:val="24"/>
        </w:rPr>
        <w:t>、服务类采购项目，必须提供合同文本并经法律办审阅同意。</w:t>
      </w:r>
    </w:p>
    <w:p w14:paraId="5551E490" w14:textId="77777777" w:rsidR="0004682B" w:rsidRDefault="0004682B">
      <w:pPr>
        <w:spacing w:line="360" w:lineRule="auto"/>
        <w:rPr>
          <w:rFonts w:ascii="仿宋_GB2312" w:eastAsia="仿宋_GB2312"/>
          <w:sz w:val="32"/>
          <w:szCs w:val="32"/>
        </w:rPr>
      </w:pPr>
    </w:p>
    <w:p w14:paraId="41BA3EEE" w14:textId="77777777" w:rsidR="0004682B" w:rsidRDefault="0004682B"/>
    <w:sectPr w:rsidR="0004682B">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方正小标宋简体">
    <w:altName w:val="方正舒体"/>
    <w:panose1 w:val="02010601030101010101"/>
    <w:charset w:val="86"/>
    <w:family w:val="auto"/>
    <w:pitch w:val="variable"/>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panose1 w:val="02010609030101010101"/>
    <w:charset w:val="86"/>
    <w:family w:val="modern"/>
    <w:pitch w:val="fixed"/>
    <w:sig w:usb0="00000001" w:usb1="080E0000" w:usb2="00000010" w:usb3="00000000" w:csb0="00040000" w:csb1="00000000"/>
  </w:font>
  <w:font w:name="微软雅黑">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commondata" w:val="eyJoZGlkIjoiNWViYTJlZmFiNDRiYmNkMWNkYzhkYTVkNmZlMTAzMmEifQ=="/>
  </w:docVars>
  <w:rsids>
    <w:rsidRoot w:val="00534CD9"/>
    <w:rsid w:val="0004682B"/>
    <w:rsid w:val="0012307F"/>
    <w:rsid w:val="00534CD9"/>
    <w:rsid w:val="0053701F"/>
    <w:rsid w:val="00D36455"/>
    <w:rsid w:val="02724F0C"/>
    <w:rsid w:val="050C5543"/>
    <w:rsid w:val="067067C4"/>
    <w:rsid w:val="0B8213C1"/>
    <w:rsid w:val="0E032C8D"/>
    <w:rsid w:val="0F2B20F7"/>
    <w:rsid w:val="15565D98"/>
    <w:rsid w:val="16872A35"/>
    <w:rsid w:val="17D315B1"/>
    <w:rsid w:val="1A2A2B7C"/>
    <w:rsid w:val="1A47113C"/>
    <w:rsid w:val="24FB3714"/>
    <w:rsid w:val="319E0453"/>
    <w:rsid w:val="337069E0"/>
    <w:rsid w:val="3DFD4754"/>
    <w:rsid w:val="41CF4D87"/>
    <w:rsid w:val="44FA06A1"/>
    <w:rsid w:val="53642E53"/>
    <w:rsid w:val="55990DAE"/>
    <w:rsid w:val="5E0D4A23"/>
    <w:rsid w:val="5F092B01"/>
    <w:rsid w:val="62DE6668"/>
    <w:rsid w:val="65136487"/>
    <w:rsid w:val="65DC0F6F"/>
    <w:rsid w:val="663A3EE7"/>
    <w:rsid w:val="68FD36D6"/>
    <w:rsid w:val="72441AC9"/>
    <w:rsid w:val="726442DB"/>
    <w:rsid w:val="73013DC3"/>
    <w:rsid w:val="73221F8B"/>
    <w:rsid w:val="744E128A"/>
    <w:rsid w:val="77C57139"/>
    <w:rsid w:val="7E7A49C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2E7F33"/>
  <w15:docId w15:val="{57E21CB7-A920-4226-984A-CD3268477F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autoRedefine/>
    <w:qFormat/>
    <w:pPr>
      <w:widowControl w:val="0"/>
      <w:jc w:val="both"/>
    </w:pPr>
    <w:rPr>
      <w:rFonts w:ascii="Calibri" w:eastAsia="宋体" w:hAnsi="Calibri" w:cs="Times New Roman"/>
      <w:kern w:val="2"/>
      <w:sz w:val="21"/>
      <w:szCs w:val="24"/>
    </w:rPr>
  </w:style>
  <w:style w:type="paragraph" w:styleId="2">
    <w:name w:val="heading 2"/>
    <w:basedOn w:val="a"/>
    <w:next w:val="a"/>
    <w:autoRedefine/>
    <w:qFormat/>
    <w:pPr>
      <w:keepNext/>
      <w:keepLines/>
      <w:spacing w:line="360" w:lineRule="auto"/>
      <w:jc w:val="left"/>
      <w:outlineLvl w:val="1"/>
    </w:pPr>
    <w:rPr>
      <w:rFonts w:ascii="Times New Roman" w:hAnsi="Times New Roman"/>
      <w:b/>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TotalTime>
  <Pages>1</Pages>
  <Words>539</Words>
  <Characters>3078</Characters>
  <Application>Microsoft Office Word</Application>
  <DocSecurity>0</DocSecurity>
  <Lines>25</Lines>
  <Paragraphs>7</Paragraphs>
  <ScaleCrop>false</ScaleCrop>
  <Company/>
  <LinksUpToDate>false</LinksUpToDate>
  <CharactersWithSpaces>3610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侯占伟</dc:creator>
  <cp:lastModifiedBy>GZCWZCG</cp:lastModifiedBy>
  <cp:revision>4</cp:revision>
  <cp:lastPrinted>2024-04-08T02:30:00Z</cp:lastPrinted>
  <dcterms:created xsi:type="dcterms:W3CDTF">2022-05-26T02:22:00Z</dcterms:created>
  <dcterms:modified xsi:type="dcterms:W3CDTF">2024-04-28T08:18:00Z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2052-12.1.0.16388</vt:lpwstr>
  </property>
  <property fmtid="{D5CDD505-2E9C-101B-9397-08002B2CF9AE}" pid="3" name="ICV">
    <vt:lpwstr>4EF30BE21ACF427FA03D611EA1BD8BFF_13</vt:lpwstr>
  </property>
</Properties>
</file>