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C342" w14:textId="77777777" w:rsidR="00B5013A" w:rsidRDefault="002C0BF0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河南理工大学项目采购需求表</w:t>
      </w:r>
    </w:p>
    <w:p w14:paraId="0C798E73" w14:textId="77777777" w:rsidR="00B5013A" w:rsidRDefault="002C0BF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一、项目基本情况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141"/>
        <w:gridCol w:w="948"/>
        <w:gridCol w:w="1498"/>
        <w:gridCol w:w="3840"/>
      </w:tblGrid>
      <w:tr w:rsidR="00B5013A" w14:paraId="6CBCCA72" w14:textId="77777777" w:rsidTr="001F6EC2">
        <w:trPr>
          <w:trHeight w:val="624"/>
        </w:trPr>
        <w:tc>
          <w:tcPr>
            <w:tcW w:w="745" w:type="pct"/>
            <w:vAlign w:val="center"/>
          </w:tcPr>
          <w:p w14:paraId="2E5A9297" w14:textId="77777777" w:rsidR="00B5013A" w:rsidRDefault="002C0BF0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255" w:type="pct"/>
            <w:gridSpan w:val="4"/>
            <w:vAlign w:val="center"/>
          </w:tcPr>
          <w:p w14:paraId="63B68943" w14:textId="77777777" w:rsidR="00B5013A" w:rsidRDefault="002C0BF0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宋体" w:hint="eastAsia"/>
                <w:szCs w:val="21"/>
              </w:rPr>
              <w:t>测绘工程</w:t>
            </w:r>
            <w:proofErr w:type="gramStart"/>
            <w:r>
              <w:rPr>
                <w:rFonts w:ascii="宋体" w:hint="eastAsia"/>
                <w:szCs w:val="21"/>
              </w:rPr>
              <w:t>实操虚测实验</w:t>
            </w:r>
            <w:proofErr w:type="gramEnd"/>
            <w:r>
              <w:rPr>
                <w:rFonts w:ascii="宋体" w:hint="eastAsia"/>
                <w:szCs w:val="21"/>
              </w:rPr>
              <w:t>系统</w:t>
            </w:r>
          </w:p>
        </w:tc>
      </w:tr>
      <w:tr w:rsidR="00B5013A" w14:paraId="577B0774" w14:textId="77777777" w:rsidTr="001F6EC2">
        <w:trPr>
          <w:trHeight w:val="624"/>
        </w:trPr>
        <w:tc>
          <w:tcPr>
            <w:tcW w:w="745" w:type="pct"/>
            <w:vAlign w:val="center"/>
          </w:tcPr>
          <w:p w14:paraId="21AF61F7" w14:textId="77777777" w:rsidR="00B5013A" w:rsidRDefault="002C0BF0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申请单位</w:t>
            </w:r>
          </w:p>
        </w:tc>
        <w:tc>
          <w:tcPr>
            <w:tcW w:w="1197" w:type="pct"/>
            <w:gridSpan w:val="2"/>
            <w:vAlign w:val="center"/>
          </w:tcPr>
          <w:p w14:paraId="604DFF98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测绘与国土信息工程学院</w:t>
            </w:r>
          </w:p>
        </w:tc>
        <w:tc>
          <w:tcPr>
            <w:tcW w:w="858" w:type="pct"/>
            <w:vAlign w:val="center"/>
          </w:tcPr>
          <w:p w14:paraId="2B535345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项目类别</w:t>
            </w:r>
          </w:p>
        </w:tc>
        <w:tc>
          <w:tcPr>
            <w:tcW w:w="2199" w:type="pct"/>
            <w:vAlign w:val="center"/>
          </w:tcPr>
          <w:p w14:paraId="36AE4ADE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MS Gothic" w:eastAsia="MS Gothic" w:hAnsi="MS Gothic" w:cs="MS Gothic" w:hint="eastAsia"/>
                <w:bCs/>
                <w:color w:val="121212"/>
                <w:kern w:val="36"/>
                <w:sz w:val="33"/>
                <w:szCs w:val="33"/>
              </w:rPr>
              <w:t>✓</w:t>
            </w:r>
            <w:r>
              <w:rPr>
                <w:rFonts w:ascii="仿宋_GB2312" w:eastAsia="仿宋_GB2312" w:hint="eastAsia"/>
                <w:sz w:val="24"/>
                <w:szCs w:val="22"/>
              </w:rPr>
              <w:t>货物    □工程    □服务</w:t>
            </w:r>
          </w:p>
        </w:tc>
      </w:tr>
      <w:tr w:rsidR="00B5013A" w14:paraId="0DB38308" w14:textId="77777777" w:rsidTr="001F6EC2">
        <w:trPr>
          <w:trHeight w:val="624"/>
        </w:trPr>
        <w:tc>
          <w:tcPr>
            <w:tcW w:w="745" w:type="pct"/>
            <w:vAlign w:val="center"/>
          </w:tcPr>
          <w:p w14:paraId="25D9E10E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预（概）算</w:t>
            </w:r>
          </w:p>
        </w:tc>
        <w:tc>
          <w:tcPr>
            <w:tcW w:w="1197" w:type="pct"/>
            <w:gridSpan w:val="2"/>
            <w:vAlign w:val="center"/>
          </w:tcPr>
          <w:p w14:paraId="329BAFDA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99</w:t>
            </w:r>
            <w:r>
              <w:rPr>
                <w:rFonts w:ascii="仿宋_GB2312" w:eastAsia="仿宋_GB2312" w:hint="eastAsia"/>
                <w:sz w:val="24"/>
                <w:szCs w:val="22"/>
              </w:rPr>
              <w:t>万元</w:t>
            </w:r>
          </w:p>
        </w:tc>
        <w:tc>
          <w:tcPr>
            <w:tcW w:w="858" w:type="pct"/>
            <w:vAlign w:val="center"/>
          </w:tcPr>
          <w:p w14:paraId="19B608E7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最高限价</w:t>
            </w:r>
          </w:p>
        </w:tc>
        <w:tc>
          <w:tcPr>
            <w:tcW w:w="2199" w:type="pct"/>
            <w:vAlign w:val="center"/>
          </w:tcPr>
          <w:p w14:paraId="77803D10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99</w:t>
            </w:r>
            <w:r>
              <w:rPr>
                <w:rFonts w:ascii="仿宋_GB2312" w:eastAsia="仿宋_GB2312" w:hint="eastAsia"/>
                <w:sz w:val="24"/>
                <w:szCs w:val="22"/>
              </w:rPr>
              <w:t>万元</w:t>
            </w:r>
          </w:p>
        </w:tc>
      </w:tr>
      <w:tr w:rsidR="00B5013A" w14:paraId="690D520B" w14:textId="77777777" w:rsidTr="001F6EC2">
        <w:trPr>
          <w:trHeight w:val="624"/>
        </w:trPr>
        <w:tc>
          <w:tcPr>
            <w:tcW w:w="745" w:type="pct"/>
            <w:vAlign w:val="center"/>
          </w:tcPr>
          <w:p w14:paraId="3AB672E5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质保期</w:t>
            </w:r>
          </w:p>
        </w:tc>
        <w:tc>
          <w:tcPr>
            <w:tcW w:w="1197" w:type="pct"/>
            <w:gridSpan w:val="2"/>
            <w:vAlign w:val="center"/>
          </w:tcPr>
          <w:p w14:paraId="04627C62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3年</w:t>
            </w:r>
          </w:p>
        </w:tc>
        <w:tc>
          <w:tcPr>
            <w:tcW w:w="858" w:type="pct"/>
            <w:vAlign w:val="center"/>
          </w:tcPr>
          <w:p w14:paraId="514A7020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供货期</w:t>
            </w:r>
          </w:p>
        </w:tc>
        <w:tc>
          <w:tcPr>
            <w:tcW w:w="2199" w:type="pct"/>
            <w:vAlign w:val="center"/>
          </w:tcPr>
          <w:p w14:paraId="2FBC6221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合同签订后30天</w:t>
            </w:r>
          </w:p>
        </w:tc>
      </w:tr>
      <w:tr w:rsidR="00B5013A" w14:paraId="4761C3EF" w14:textId="77777777" w:rsidTr="001F6EC2">
        <w:trPr>
          <w:trHeight w:val="624"/>
        </w:trPr>
        <w:tc>
          <w:tcPr>
            <w:tcW w:w="745" w:type="pct"/>
            <w:vAlign w:val="center"/>
          </w:tcPr>
          <w:p w14:paraId="3F1169D4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合同类型</w:t>
            </w:r>
          </w:p>
        </w:tc>
        <w:tc>
          <w:tcPr>
            <w:tcW w:w="1197" w:type="pct"/>
            <w:gridSpan w:val="2"/>
            <w:vAlign w:val="center"/>
          </w:tcPr>
          <w:p w14:paraId="1A15D132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MS Gothic" w:eastAsia="MS Gothic" w:hAnsi="MS Gothic" w:cs="MS Gothic" w:hint="eastAsia"/>
                <w:bCs/>
                <w:color w:val="121212"/>
                <w:kern w:val="36"/>
                <w:sz w:val="33"/>
                <w:szCs w:val="33"/>
              </w:rPr>
              <w:t>✓</w:t>
            </w:r>
            <w:r>
              <w:rPr>
                <w:rFonts w:ascii="仿宋_GB2312" w:eastAsia="仿宋_GB2312" w:hint="eastAsia"/>
                <w:sz w:val="24"/>
                <w:szCs w:val="22"/>
              </w:rPr>
              <w:t>买卖合同</w:t>
            </w:r>
          </w:p>
          <w:p w14:paraId="52072336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建设工程合同</w:t>
            </w:r>
          </w:p>
          <w:p w14:paraId="76DEA35C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委托合同</w:t>
            </w:r>
          </w:p>
          <w:p w14:paraId="562DEAF8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物业服务合同</w:t>
            </w:r>
          </w:p>
          <w:p w14:paraId="3A9C1153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其他：</w:t>
            </w:r>
          </w:p>
        </w:tc>
        <w:tc>
          <w:tcPr>
            <w:tcW w:w="858" w:type="pct"/>
            <w:vAlign w:val="center"/>
          </w:tcPr>
          <w:p w14:paraId="10515FD7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定价方式</w:t>
            </w:r>
          </w:p>
        </w:tc>
        <w:tc>
          <w:tcPr>
            <w:tcW w:w="2199" w:type="pct"/>
            <w:vAlign w:val="center"/>
          </w:tcPr>
          <w:p w14:paraId="1CD687E9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MS Gothic" w:eastAsia="MS Gothic" w:hAnsi="MS Gothic" w:cs="MS Gothic" w:hint="eastAsia"/>
                <w:bCs/>
                <w:color w:val="121212"/>
                <w:kern w:val="36"/>
                <w:sz w:val="33"/>
                <w:szCs w:val="33"/>
              </w:rPr>
              <w:t>✓</w:t>
            </w:r>
            <w:r>
              <w:rPr>
                <w:rFonts w:ascii="仿宋_GB2312" w:eastAsia="仿宋_GB2312" w:hint="eastAsia"/>
                <w:sz w:val="24"/>
                <w:szCs w:val="22"/>
              </w:rPr>
              <w:t>固定总价</w:t>
            </w:r>
          </w:p>
          <w:p w14:paraId="6D28B016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□固定单价</w:t>
            </w:r>
          </w:p>
          <w:p w14:paraId="4CF82FE8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□成本补偿</w:t>
            </w:r>
          </w:p>
          <w:p w14:paraId="6852B11E" w14:textId="77777777" w:rsidR="00B5013A" w:rsidRDefault="002C0BF0">
            <w:pPr>
              <w:jc w:val="left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□绩效激励</w:t>
            </w:r>
          </w:p>
        </w:tc>
      </w:tr>
      <w:tr w:rsidR="00B5013A" w14:paraId="7AE57320" w14:textId="77777777">
        <w:trPr>
          <w:trHeight w:val="1209"/>
        </w:trPr>
        <w:tc>
          <w:tcPr>
            <w:tcW w:w="1399" w:type="pct"/>
            <w:gridSpan w:val="2"/>
            <w:vAlign w:val="center"/>
          </w:tcPr>
          <w:p w14:paraId="0084A2B5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拟申报采购方式及原因</w:t>
            </w:r>
          </w:p>
        </w:tc>
        <w:tc>
          <w:tcPr>
            <w:tcW w:w="3601" w:type="pct"/>
            <w:gridSpan w:val="3"/>
            <w:vAlign w:val="center"/>
          </w:tcPr>
          <w:p w14:paraId="7B62ADC0" w14:textId="77777777" w:rsidR="00B5013A" w:rsidRDefault="002C0BF0">
            <w:pPr>
              <w:adjustRightInd w:val="0"/>
              <w:snapToGrid w:val="0"/>
              <w:spacing w:line="34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公开招标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邀请招标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框架协议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竞争性谈判</w:t>
            </w:r>
          </w:p>
          <w:p w14:paraId="7A25100B" w14:textId="753D912B" w:rsidR="00B5013A" w:rsidRDefault="002C0BF0" w:rsidP="001F6EC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询价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bCs/>
                <w:color w:val="121212"/>
                <w:kern w:val="36"/>
                <w:sz w:val="33"/>
                <w:szCs w:val="33"/>
              </w:rPr>
              <w:t>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单一来源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□竞争性磋商</w:t>
            </w:r>
          </w:p>
        </w:tc>
      </w:tr>
      <w:tr w:rsidR="00B5013A" w14:paraId="26603DF0" w14:textId="77777777">
        <w:trPr>
          <w:trHeight w:val="594"/>
        </w:trPr>
        <w:tc>
          <w:tcPr>
            <w:tcW w:w="1399" w:type="pct"/>
            <w:gridSpan w:val="2"/>
            <w:vAlign w:val="center"/>
          </w:tcPr>
          <w:p w14:paraId="4F7E79A7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采购活动时间安排</w:t>
            </w:r>
          </w:p>
        </w:tc>
        <w:tc>
          <w:tcPr>
            <w:tcW w:w="3601" w:type="pct"/>
            <w:gridSpan w:val="3"/>
            <w:vAlign w:val="center"/>
          </w:tcPr>
          <w:p w14:paraId="420DCC37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90</w:t>
            </w:r>
            <w:r>
              <w:rPr>
                <w:rFonts w:ascii="仿宋_GB2312" w:eastAsia="仿宋_GB2312" w:hint="eastAsia"/>
                <w:sz w:val="24"/>
                <w:szCs w:val="22"/>
              </w:rPr>
              <w:t>天</w:t>
            </w:r>
          </w:p>
        </w:tc>
      </w:tr>
      <w:tr w:rsidR="00B5013A" w14:paraId="09DE9A14" w14:textId="77777777">
        <w:trPr>
          <w:trHeight w:val="560"/>
        </w:trPr>
        <w:tc>
          <w:tcPr>
            <w:tcW w:w="1399" w:type="pct"/>
            <w:gridSpan w:val="2"/>
            <w:vAlign w:val="center"/>
          </w:tcPr>
          <w:p w14:paraId="5534DF80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特定供应商资格</w:t>
            </w:r>
          </w:p>
        </w:tc>
        <w:tc>
          <w:tcPr>
            <w:tcW w:w="3601" w:type="pct"/>
            <w:gridSpan w:val="3"/>
            <w:vAlign w:val="center"/>
          </w:tcPr>
          <w:p w14:paraId="686F1DFE" w14:textId="77777777" w:rsidR="00B5013A" w:rsidRDefault="00DB6E86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广州南方测绘科技股份有限公司</w:t>
            </w:r>
          </w:p>
        </w:tc>
      </w:tr>
      <w:tr w:rsidR="00B5013A" w14:paraId="415E0C9B" w14:textId="77777777">
        <w:trPr>
          <w:trHeight w:val="554"/>
        </w:trPr>
        <w:tc>
          <w:tcPr>
            <w:tcW w:w="1399" w:type="pct"/>
            <w:gridSpan w:val="2"/>
            <w:vAlign w:val="center"/>
          </w:tcPr>
          <w:p w14:paraId="3BC9ADF5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履约验收方案</w:t>
            </w:r>
          </w:p>
        </w:tc>
        <w:tc>
          <w:tcPr>
            <w:tcW w:w="3601" w:type="pct"/>
            <w:gridSpan w:val="3"/>
            <w:vAlign w:val="center"/>
          </w:tcPr>
          <w:p w14:paraId="43236ECA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依据合同条款验收</w:t>
            </w:r>
          </w:p>
        </w:tc>
      </w:tr>
      <w:tr w:rsidR="00B5013A" w14:paraId="4C4B2665" w14:textId="77777777">
        <w:trPr>
          <w:trHeight w:val="562"/>
        </w:trPr>
        <w:tc>
          <w:tcPr>
            <w:tcW w:w="1399" w:type="pct"/>
            <w:gridSpan w:val="2"/>
            <w:vAlign w:val="center"/>
          </w:tcPr>
          <w:p w14:paraId="50166C40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付款条件（进度及方式）</w:t>
            </w:r>
          </w:p>
        </w:tc>
        <w:tc>
          <w:tcPr>
            <w:tcW w:w="3601" w:type="pct"/>
            <w:gridSpan w:val="3"/>
            <w:vAlign w:val="center"/>
          </w:tcPr>
          <w:p w14:paraId="0743BA35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依据合同条款验收</w:t>
            </w:r>
          </w:p>
        </w:tc>
      </w:tr>
      <w:tr w:rsidR="00B5013A" w14:paraId="278C1920" w14:textId="77777777">
        <w:trPr>
          <w:trHeight w:val="556"/>
        </w:trPr>
        <w:tc>
          <w:tcPr>
            <w:tcW w:w="1399" w:type="pct"/>
            <w:gridSpan w:val="2"/>
            <w:vAlign w:val="center"/>
          </w:tcPr>
          <w:p w14:paraId="7A0CD1CC" w14:textId="77777777" w:rsidR="00B5013A" w:rsidRDefault="002C0BF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采购包划分情况</w:t>
            </w:r>
          </w:p>
        </w:tc>
        <w:tc>
          <w:tcPr>
            <w:tcW w:w="3601" w:type="pct"/>
            <w:gridSpan w:val="3"/>
            <w:vAlign w:val="center"/>
          </w:tcPr>
          <w:p w14:paraId="58D96888" w14:textId="77777777" w:rsidR="00B5013A" w:rsidRDefault="002C0BF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壹个采购包</w:t>
            </w:r>
          </w:p>
        </w:tc>
      </w:tr>
    </w:tbl>
    <w:p w14:paraId="562CCA54" w14:textId="77777777" w:rsidR="00B5013A" w:rsidRDefault="002C0BF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二、采购清单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089"/>
        <w:gridCol w:w="993"/>
        <w:gridCol w:w="992"/>
        <w:gridCol w:w="992"/>
        <w:gridCol w:w="1164"/>
      </w:tblGrid>
      <w:tr w:rsidR="00B5013A" w14:paraId="7E7B7136" w14:textId="77777777">
        <w:trPr>
          <w:cantSplit/>
          <w:trHeight w:val="870"/>
          <w:jc w:val="center"/>
        </w:trPr>
        <w:tc>
          <w:tcPr>
            <w:tcW w:w="804" w:type="dxa"/>
            <w:vAlign w:val="center"/>
          </w:tcPr>
          <w:p w14:paraId="0F5AC9AB" w14:textId="77777777" w:rsidR="00B5013A" w:rsidRDefault="002C0BF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89" w:type="dxa"/>
            <w:vAlign w:val="center"/>
          </w:tcPr>
          <w:p w14:paraId="28F74DBC" w14:textId="77777777" w:rsidR="00B5013A" w:rsidRDefault="002C0BF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14:paraId="326DEA02" w14:textId="77777777" w:rsidR="00B5013A" w:rsidRDefault="002C0BF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3DB717DB" w14:textId="77777777" w:rsidR="00B5013A" w:rsidRDefault="002C0BF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341B1130" w14:textId="77777777" w:rsidR="00B5013A" w:rsidRDefault="002C0BF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1164" w:type="dxa"/>
            <w:vAlign w:val="center"/>
          </w:tcPr>
          <w:p w14:paraId="0D6F361B" w14:textId="77777777" w:rsidR="00B5013A" w:rsidRDefault="002C0BF0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B5013A" w14:paraId="0DE872D5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60B328CA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center"/>
          </w:tcPr>
          <w:p w14:paraId="5430B71B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智测虚实</w:t>
            </w:r>
            <w:proofErr w:type="gramEnd"/>
            <w:r>
              <w:rPr>
                <w:rFonts w:hint="eastAsia"/>
                <w:color w:val="000000"/>
                <w:szCs w:val="21"/>
              </w:rPr>
              <w:t>结合测图系统</w:t>
            </w:r>
          </w:p>
        </w:tc>
        <w:tc>
          <w:tcPr>
            <w:tcW w:w="993" w:type="dxa"/>
            <w:vAlign w:val="center"/>
          </w:tcPr>
          <w:p w14:paraId="6BED6BF6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0E539E74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38F272C7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4829FD55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  <w:tr w:rsidR="00B5013A" w14:paraId="112AAA9F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298A1DC3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089" w:type="dxa"/>
            <w:vAlign w:val="center"/>
          </w:tcPr>
          <w:p w14:paraId="32A48726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智绘虚实结合测图系统</w:t>
            </w:r>
          </w:p>
        </w:tc>
        <w:tc>
          <w:tcPr>
            <w:tcW w:w="993" w:type="dxa"/>
            <w:vAlign w:val="center"/>
          </w:tcPr>
          <w:p w14:paraId="6CE19751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2576E874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5DC05E84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37F6C685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</w:tr>
      <w:tr w:rsidR="00B5013A" w14:paraId="45397087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2CE0421F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089" w:type="dxa"/>
            <w:vAlign w:val="center"/>
          </w:tcPr>
          <w:p w14:paraId="3255671E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智航虚实</w:t>
            </w:r>
            <w:proofErr w:type="gramEnd"/>
            <w:r>
              <w:rPr>
                <w:rFonts w:hint="eastAsia"/>
                <w:color w:val="000000"/>
                <w:szCs w:val="21"/>
              </w:rPr>
              <w:t>结合测图系统</w:t>
            </w:r>
          </w:p>
        </w:tc>
        <w:tc>
          <w:tcPr>
            <w:tcW w:w="993" w:type="dxa"/>
            <w:vAlign w:val="center"/>
          </w:tcPr>
          <w:p w14:paraId="1161CB29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FBB8E87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0957B873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054BBA5F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</w:tr>
    </w:tbl>
    <w:p w14:paraId="33A004FF" w14:textId="77777777" w:rsidR="00B5013A" w:rsidRDefault="002C0BF0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564"/>
        <w:gridCol w:w="1003"/>
        <w:gridCol w:w="4980"/>
      </w:tblGrid>
      <w:tr w:rsidR="00B5013A" w14:paraId="79008713" w14:textId="77777777">
        <w:trPr>
          <w:trHeight w:val="958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1CEC6E4D" w14:textId="77777777" w:rsidR="00B5013A" w:rsidRDefault="002C0BF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35503446" w14:textId="77777777" w:rsidR="00B5013A" w:rsidRDefault="002C0BF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60F23306" w14:textId="77777777" w:rsidR="00B5013A" w:rsidRDefault="002C0BF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469C65F7" w14:textId="77777777" w:rsidR="00B5013A" w:rsidRDefault="002C0BF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采购需求</w:t>
            </w:r>
          </w:p>
        </w:tc>
      </w:tr>
      <w:tr w:rsidR="00B5013A" w14:paraId="53B833CB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244AD5A5" w14:textId="77777777" w:rsidR="00B5013A" w:rsidRDefault="002C0BF0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65F2EA97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智测虚实</w:t>
            </w:r>
            <w:proofErr w:type="gramEnd"/>
            <w:r>
              <w:rPr>
                <w:rFonts w:hint="eastAsia"/>
                <w:color w:val="000000"/>
                <w:szCs w:val="21"/>
              </w:rPr>
              <w:t>结合测图系统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331E7FEB" w14:textId="77777777" w:rsidR="00B5013A" w:rsidRDefault="002C0B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341E24C7" w14:textId="77777777" w:rsidR="00B5013A" w:rsidRDefault="002C0BF0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内</w:t>
            </w:r>
            <w:proofErr w:type="gramStart"/>
            <w:r>
              <w:rPr>
                <w:rFonts w:hint="eastAsia"/>
                <w:color w:val="000000"/>
                <w:szCs w:val="21"/>
              </w:rPr>
              <w:t>嵌数据</w:t>
            </w:r>
            <w:proofErr w:type="gramEnd"/>
            <w:r>
              <w:rPr>
                <w:rFonts w:hint="eastAsia"/>
                <w:color w:val="000000"/>
                <w:szCs w:val="21"/>
              </w:rPr>
              <w:t>互通测量模块，通过操作该款真实设备内嵌的测量软件，即可控制虚拟全站</w:t>
            </w:r>
            <w:proofErr w:type="gramStart"/>
            <w:r>
              <w:rPr>
                <w:rFonts w:hint="eastAsia"/>
                <w:color w:val="000000"/>
                <w:szCs w:val="21"/>
              </w:rPr>
              <w:t>仪使用</w:t>
            </w:r>
            <w:proofErr w:type="gramEnd"/>
            <w:r>
              <w:rPr>
                <w:rFonts w:hint="eastAsia"/>
                <w:color w:val="000000"/>
                <w:szCs w:val="21"/>
              </w:rPr>
              <w:t>相同命令，并获取对应测量数据的获取，如：角度数据、坐标数据、距离数据等即可在虚拟场景中完成建站、检查定向、交会测量、坐标测量、角度测量、距离测量等任务。</w:t>
            </w:r>
          </w:p>
          <w:p w14:paraId="0375A7EF" w14:textId="77777777" w:rsidR="00B5013A" w:rsidRDefault="002C0BF0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每套产品包括：</w:t>
            </w:r>
            <w:r>
              <w:rPr>
                <w:rFonts w:hint="eastAsia"/>
                <w:color w:val="000000"/>
                <w:szCs w:val="21"/>
              </w:rPr>
              <w:t>NTS-552</w:t>
            </w:r>
            <w:proofErr w:type="gramStart"/>
            <w:r>
              <w:rPr>
                <w:rFonts w:hint="eastAsia"/>
                <w:color w:val="000000"/>
                <w:szCs w:val="21"/>
              </w:rPr>
              <w:t>智能安卓全站</w:t>
            </w:r>
            <w:proofErr w:type="gramEnd"/>
            <w:r>
              <w:rPr>
                <w:rFonts w:hint="eastAsia"/>
                <w:color w:val="000000"/>
                <w:szCs w:val="21"/>
              </w:rPr>
              <w:t>仪设备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套（主机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台、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铝脚架</w:t>
            </w:r>
            <w:proofErr w:type="gramEnd"/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个、基座棱镜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个），数字测图虚拟仿真实</w:t>
            </w:r>
            <w:proofErr w:type="gramStart"/>
            <w:r>
              <w:rPr>
                <w:rFonts w:hint="eastAsia"/>
                <w:color w:val="000000"/>
                <w:szCs w:val="21"/>
              </w:rPr>
              <w:t>训软件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套，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SouthMap</w:t>
            </w:r>
            <w:proofErr w:type="spellEnd"/>
            <w:r>
              <w:rPr>
                <w:rFonts w:hint="eastAsia"/>
                <w:color w:val="000000"/>
                <w:szCs w:val="21"/>
              </w:rPr>
              <w:t>地理信息数据成图软件（虚拟仿真教育版）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套。</w:t>
            </w:r>
          </w:p>
        </w:tc>
      </w:tr>
      <w:tr w:rsidR="00B5013A" w14:paraId="775457B7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7E6E2" w14:textId="77777777" w:rsidR="00B5013A" w:rsidRDefault="002C0BF0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5AC6" w14:textId="77777777" w:rsidR="00B5013A" w:rsidRDefault="002C0BF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智绘虚实结合测图系统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41C45" w14:textId="77777777" w:rsidR="00B5013A" w:rsidRDefault="002C0BF0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61B3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基于虚拟现实技术将真实手簿与仿真</w:t>
            </w:r>
            <w:r>
              <w:rPr>
                <w:rFonts w:hint="eastAsia"/>
                <w:color w:val="000000"/>
                <w:szCs w:val="21"/>
              </w:rPr>
              <w:t>GNSS</w:t>
            </w:r>
            <w:r>
              <w:rPr>
                <w:rFonts w:hint="eastAsia"/>
                <w:color w:val="000000"/>
                <w:szCs w:val="21"/>
              </w:rPr>
              <w:t>接收机连接，实现虚实设备智能交互，做到虚实环境同时作业、虚实数据同等处理，实现从</w:t>
            </w:r>
            <w:r>
              <w:rPr>
                <w:rFonts w:hint="eastAsia"/>
                <w:color w:val="000000"/>
                <w:szCs w:val="21"/>
              </w:rPr>
              <w:t>RTK</w:t>
            </w:r>
            <w:r>
              <w:rPr>
                <w:rFonts w:hint="eastAsia"/>
                <w:color w:val="000000"/>
                <w:szCs w:val="21"/>
              </w:rPr>
              <w:t>到仿真软件再到内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业处理</w:t>
            </w:r>
            <w:proofErr w:type="gramEnd"/>
            <w:r>
              <w:rPr>
                <w:rFonts w:hint="eastAsia"/>
                <w:color w:val="000000"/>
                <w:szCs w:val="21"/>
              </w:rPr>
              <w:t>全贯通。采用虚拟现实技术构建虚拟极点</w:t>
            </w:r>
            <w:r>
              <w:rPr>
                <w:rFonts w:hint="eastAsia"/>
                <w:color w:val="000000"/>
                <w:szCs w:val="21"/>
              </w:rPr>
              <w:t>RTK</w:t>
            </w:r>
            <w:r>
              <w:rPr>
                <w:rFonts w:hint="eastAsia"/>
                <w:color w:val="000000"/>
                <w:szCs w:val="21"/>
              </w:rPr>
              <w:t>基准站、移动站和真实手簿相连接，实现真实手簿与虚拟</w:t>
            </w:r>
            <w:r>
              <w:rPr>
                <w:rFonts w:hint="eastAsia"/>
                <w:color w:val="000000"/>
                <w:szCs w:val="21"/>
              </w:rPr>
              <w:t>RTK</w:t>
            </w:r>
            <w:r>
              <w:rPr>
                <w:rFonts w:hint="eastAsia"/>
                <w:color w:val="000000"/>
                <w:szCs w:val="21"/>
              </w:rPr>
              <w:t>交互，使用真实手簿操作虚拟</w:t>
            </w:r>
            <w:r>
              <w:rPr>
                <w:rFonts w:hint="eastAsia"/>
                <w:color w:val="000000"/>
                <w:szCs w:val="21"/>
              </w:rPr>
              <w:t>RTK</w:t>
            </w:r>
            <w:r>
              <w:rPr>
                <w:rFonts w:hint="eastAsia"/>
                <w:color w:val="000000"/>
                <w:szCs w:val="21"/>
              </w:rPr>
              <w:t>，实现数据采集。采用虚拟现实技术构建</w:t>
            </w:r>
            <w:r>
              <w:rPr>
                <w:rFonts w:hint="eastAsia"/>
                <w:color w:val="000000"/>
                <w:szCs w:val="21"/>
              </w:rPr>
              <w:t>RTK</w:t>
            </w:r>
            <w:r>
              <w:rPr>
                <w:rFonts w:hint="eastAsia"/>
                <w:color w:val="000000"/>
                <w:szCs w:val="21"/>
              </w:rPr>
              <w:t>基准站、移动站、全站仪、测钉、对中杆棱镜、支架棱镜等设备，可进行设备学习，支持交互。</w:t>
            </w:r>
          </w:p>
          <w:p w14:paraId="4CE9F9AD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构建利用</w:t>
            </w:r>
            <w:r>
              <w:rPr>
                <w:rFonts w:hint="eastAsia"/>
                <w:color w:val="000000"/>
                <w:szCs w:val="21"/>
              </w:rPr>
              <w:t>RTK+</w:t>
            </w:r>
            <w:r>
              <w:rPr>
                <w:rFonts w:hint="eastAsia"/>
                <w:color w:val="000000"/>
                <w:szCs w:val="21"/>
              </w:rPr>
              <w:t>全站仪进行数据采集的大型虚拟三维外业环境，实现数据采集全过程虚拟作业和数据处理，支持交互。满足学生全流程数字测图作业，支持在软件内外部数据传导。方便学生进行软件内数据采集作业、数据导出进行绘图成图输出。</w:t>
            </w:r>
          </w:p>
          <w:p w14:paraId="471C4008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模拟基准站操作：可架设并进行基础操作，同时可通过真实手簿进行功能设置。）模拟移动站操作：可架设并进行基础操作，同时可通过真实手簿进行功能设置等。</w:t>
            </w:r>
          </w:p>
          <w:p w14:paraId="21D1591C" w14:textId="77777777" w:rsidR="00B5013A" w:rsidRDefault="002C0BF0">
            <w:pPr>
              <w:adjustRightInd w:val="0"/>
              <w:snapToGrid w:val="0"/>
              <w:rPr>
                <w:rFonts w:hAnsi="宋体"/>
                <w:sz w:val="24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每套产品包括：</w:t>
            </w:r>
            <w:proofErr w:type="gramStart"/>
            <w:r>
              <w:rPr>
                <w:rFonts w:hint="eastAsia"/>
                <w:color w:val="000000"/>
                <w:szCs w:val="21"/>
              </w:rPr>
              <w:t>创享</w:t>
            </w:r>
            <w:proofErr w:type="gramEnd"/>
            <w:r>
              <w:rPr>
                <w:rFonts w:hint="eastAsia"/>
                <w:color w:val="000000"/>
                <w:szCs w:val="21"/>
              </w:rPr>
              <w:t>V2 RTK1</w:t>
            </w:r>
            <w:r>
              <w:rPr>
                <w:rFonts w:hint="eastAsia"/>
                <w:color w:val="000000"/>
                <w:szCs w:val="21"/>
              </w:rPr>
              <w:t>套（主机及手簿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台、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铝脚架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个、对中针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个、基座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个），数字测图虚拟仿真实</w:t>
            </w:r>
            <w:proofErr w:type="gramStart"/>
            <w:r>
              <w:rPr>
                <w:rFonts w:hint="eastAsia"/>
                <w:color w:val="000000"/>
                <w:szCs w:val="21"/>
              </w:rPr>
              <w:t>训软件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套，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SouthMap</w:t>
            </w:r>
            <w:proofErr w:type="spellEnd"/>
            <w:r>
              <w:rPr>
                <w:rFonts w:hint="eastAsia"/>
                <w:color w:val="000000"/>
                <w:szCs w:val="21"/>
              </w:rPr>
              <w:t>地理信息数据成图软件（虚拟仿真教育版）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套。</w:t>
            </w:r>
          </w:p>
        </w:tc>
      </w:tr>
      <w:tr w:rsidR="00B5013A" w14:paraId="57098A30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79B611CB" w14:textId="77777777" w:rsidR="00B5013A" w:rsidRDefault="002C0BF0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58D5A4F0" w14:textId="77777777" w:rsidR="00B5013A" w:rsidRDefault="002C0BF0">
            <w:pPr>
              <w:spacing w:line="0" w:lineRule="atLeas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智航虚实</w:t>
            </w:r>
            <w:proofErr w:type="gramEnd"/>
            <w:r>
              <w:rPr>
                <w:rFonts w:hint="eastAsia"/>
                <w:color w:val="000000"/>
                <w:szCs w:val="21"/>
              </w:rPr>
              <w:t>结合测图系统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17255F56" w14:textId="77777777" w:rsidR="00B5013A" w:rsidRDefault="002C0BF0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0FC7190C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基于虚拟现实技术将真实遥控器与仿真无人机连接，实现虚实设备智能交互，做到虚实环境同飞共摄、虚实影像同等建模，实现从硬件设备到仿真软件再到内业影像处理全贯通。</w:t>
            </w:r>
          </w:p>
          <w:p w14:paraId="64189AAD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支持实体无人机遥控器操控虚拟无人机进行各种姿态飞行；</w:t>
            </w:r>
          </w:p>
          <w:p w14:paraId="1EF2DD54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支持地面站航线数据通过无线形式传输到虚拟无人机进行任务飞行；支持虚拟场景卫星影像无线传输</w:t>
            </w:r>
            <w:r>
              <w:rPr>
                <w:rFonts w:hint="eastAsia"/>
                <w:color w:val="000000"/>
                <w:szCs w:val="21"/>
              </w:rPr>
              <w:lastRenderedPageBreak/>
              <w:t>到实体地面站；</w:t>
            </w:r>
          </w:p>
          <w:p w14:paraId="6621AA5E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数据导出，虚拟无人机可导出实时飞行的影像数据，含有影像数据与</w:t>
            </w:r>
            <w:r>
              <w:rPr>
                <w:rFonts w:hint="eastAsia"/>
                <w:color w:val="000000"/>
                <w:szCs w:val="21"/>
              </w:rPr>
              <w:t>POS</w:t>
            </w:r>
            <w:r>
              <w:rPr>
                <w:rFonts w:hint="eastAsia"/>
                <w:color w:val="000000"/>
                <w:szCs w:val="21"/>
              </w:rPr>
              <w:t>数据，数据可</w:t>
            </w:r>
            <w:proofErr w:type="gramStart"/>
            <w:r>
              <w:rPr>
                <w:rFonts w:hint="eastAsia"/>
                <w:color w:val="000000"/>
                <w:szCs w:val="21"/>
              </w:rPr>
              <w:t>在内业</w:t>
            </w:r>
            <w:proofErr w:type="gramEnd"/>
            <w:r>
              <w:rPr>
                <w:rFonts w:hint="eastAsia"/>
                <w:color w:val="000000"/>
                <w:szCs w:val="21"/>
              </w:rPr>
              <w:t>软件（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SouthUAV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）进行数据整理、空三解算、刺点、建模。</w:t>
            </w:r>
          </w:p>
          <w:p w14:paraId="3491C399" w14:textId="77777777" w:rsidR="00B5013A" w:rsidRDefault="002C0BF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每套套</w:t>
            </w:r>
            <w:proofErr w:type="gramStart"/>
            <w:r>
              <w:rPr>
                <w:rFonts w:hint="eastAsia"/>
                <w:color w:val="000000"/>
                <w:szCs w:val="21"/>
              </w:rPr>
              <w:t>装产品</w:t>
            </w:r>
            <w:proofErr w:type="gramEnd"/>
            <w:r>
              <w:rPr>
                <w:rFonts w:hint="eastAsia"/>
                <w:color w:val="000000"/>
                <w:szCs w:val="21"/>
              </w:rPr>
              <w:t>包括：</w:t>
            </w:r>
            <w:r>
              <w:rPr>
                <w:rFonts w:hint="eastAsia"/>
                <w:color w:val="000000"/>
                <w:szCs w:val="21"/>
              </w:rPr>
              <w:t>SF-600E</w:t>
            </w:r>
            <w:r>
              <w:rPr>
                <w:rFonts w:hint="eastAsia"/>
                <w:color w:val="000000"/>
                <w:szCs w:val="21"/>
              </w:rPr>
              <w:t>无人机设备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台，无人机摄影测量仿真实验软件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套，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SouthUAV</w:t>
            </w:r>
            <w:proofErr w:type="spellEnd"/>
            <w:r>
              <w:rPr>
                <w:rFonts w:hint="eastAsia"/>
                <w:color w:val="000000"/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套，手柄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件。</w:t>
            </w:r>
          </w:p>
        </w:tc>
      </w:tr>
    </w:tbl>
    <w:p w14:paraId="33A00737" w14:textId="281892F1" w:rsidR="00B5013A" w:rsidRDefault="002C0BF0" w:rsidP="001F6EC2">
      <w:pPr>
        <w:widowControl/>
        <w:spacing w:before="100" w:beforeAutospacing="1" w:after="100" w:afterAutospacing="1"/>
        <w:ind w:firstLine="480"/>
        <w:jc w:val="left"/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sectPr w:rsidR="00B5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8771" w14:textId="77777777" w:rsidR="00FB754E" w:rsidRDefault="00FB754E" w:rsidP="00DB6E86">
      <w:r>
        <w:separator/>
      </w:r>
    </w:p>
  </w:endnote>
  <w:endnote w:type="continuationSeparator" w:id="0">
    <w:p w14:paraId="21F18FAD" w14:textId="77777777" w:rsidR="00FB754E" w:rsidRDefault="00FB754E" w:rsidP="00DB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207F" w14:textId="77777777" w:rsidR="00FB754E" w:rsidRDefault="00FB754E" w:rsidP="00DB6E86">
      <w:r>
        <w:separator/>
      </w:r>
    </w:p>
  </w:footnote>
  <w:footnote w:type="continuationSeparator" w:id="0">
    <w:p w14:paraId="710A5727" w14:textId="77777777" w:rsidR="00FB754E" w:rsidRDefault="00FB754E" w:rsidP="00DB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CD9"/>
    <w:rsid w:val="00063630"/>
    <w:rsid w:val="000851A2"/>
    <w:rsid w:val="00095203"/>
    <w:rsid w:val="000B207F"/>
    <w:rsid w:val="0012307F"/>
    <w:rsid w:val="00143BC0"/>
    <w:rsid w:val="00151EAC"/>
    <w:rsid w:val="001A4ABF"/>
    <w:rsid w:val="001F6EC2"/>
    <w:rsid w:val="002B0B85"/>
    <w:rsid w:val="002C0BF0"/>
    <w:rsid w:val="002F2DAD"/>
    <w:rsid w:val="00380528"/>
    <w:rsid w:val="004D45B6"/>
    <w:rsid w:val="004D750F"/>
    <w:rsid w:val="00513E35"/>
    <w:rsid w:val="00526863"/>
    <w:rsid w:val="00534CD9"/>
    <w:rsid w:val="00565AE8"/>
    <w:rsid w:val="00590833"/>
    <w:rsid w:val="006322C6"/>
    <w:rsid w:val="006514C7"/>
    <w:rsid w:val="00746E08"/>
    <w:rsid w:val="007E740B"/>
    <w:rsid w:val="008673B8"/>
    <w:rsid w:val="0087702E"/>
    <w:rsid w:val="009778F0"/>
    <w:rsid w:val="009B4E58"/>
    <w:rsid w:val="009B61BB"/>
    <w:rsid w:val="00B3756C"/>
    <w:rsid w:val="00B5013A"/>
    <w:rsid w:val="00B9771E"/>
    <w:rsid w:val="00BF7B3B"/>
    <w:rsid w:val="00C42F8B"/>
    <w:rsid w:val="00C50E41"/>
    <w:rsid w:val="00C622E1"/>
    <w:rsid w:val="00D5309E"/>
    <w:rsid w:val="00D64BED"/>
    <w:rsid w:val="00DA7DF1"/>
    <w:rsid w:val="00DB6E86"/>
    <w:rsid w:val="00E50344"/>
    <w:rsid w:val="00F3558A"/>
    <w:rsid w:val="00F459EF"/>
    <w:rsid w:val="00F75A8E"/>
    <w:rsid w:val="00FB754E"/>
    <w:rsid w:val="555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0F730"/>
  <w15:docId w15:val="{4D123490-C4CC-4485-BE06-34CD8B11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229</Words>
  <Characters>1308</Characters>
  <Application>Microsoft Office Word</Application>
  <DocSecurity>0</DocSecurity>
  <Lines>10</Lines>
  <Paragraphs>3</Paragraphs>
  <ScaleCrop>false</ScaleCrop>
  <Company>微软中国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侯占伟</dc:creator>
  <cp:lastModifiedBy>杜明星</cp:lastModifiedBy>
  <cp:revision>32</cp:revision>
  <dcterms:created xsi:type="dcterms:W3CDTF">2022-05-26T02:22:00Z</dcterms:created>
  <dcterms:modified xsi:type="dcterms:W3CDTF">2023-07-18T00:47:00Z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F1C65FF0052E4BD8A4D0ECD15DB4559F_13</vt:lpwstr>
  </property>
</Properties>
</file>