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A067" w14:textId="334C7AAD" w:rsidR="000B6B13" w:rsidRDefault="00734698">
      <w:pPr>
        <w:adjustRightInd w:val="0"/>
        <w:snapToGrid w:val="0"/>
        <w:spacing w:line="30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河南理工大学项目采购需求表</w:t>
      </w:r>
    </w:p>
    <w:p w14:paraId="52BB5ADF" w14:textId="77777777" w:rsidR="000B6B13" w:rsidRDefault="00734698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一、项目基本情况 </w:t>
      </w:r>
    </w:p>
    <w:tbl>
      <w:tblPr>
        <w:tblW w:w="512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7"/>
        <w:gridCol w:w="1281"/>
        <w:gridCol w:w="1274"/>
        <w:gridCol w:w="1290"/>
        <w:gridCol w:w="1573"/>
        <w:gridCol w:w="1782"/>
      </w:tblGrid>
      <w:tr w:rsidR="000B6B13" w14:paraId="3E3BB309" w14:textId="77777777">
        <w:trPr>
          <w:trHeight w:val="624"/>
        </w:trPr>
        <w:tc>
          <w:tcPr>
            <w:tcW w:w="875" w:type="pct"/>
            <w:vAlign w:val="center"/>
          </w:tcPr>
          <w:p w14:paraId="7899F37A" w14:textId="77777777" w:rsidR="000B6B13" w:rsidRDefault="00734698">
            <w:pPr>
              <w:jc w:val="center"/>
              <w:rPr>
                <w:rFonts w:ascii="仿宋_GB2312" w:eastAsia="仿宋_GB2312"/>
                <w:bCs/>
                <w:sz w:val="24"/>
                <w:szCs w:val="22"/>
              </w:rPr>
            </w:pPr>
            <w:r>
              <w:rPr>
                <w:rFonts w:ascii="仿宋_GB2312" w:eastAsia="仿宋_GB2312" w:hint="eastAsia"/>
                <w:bCs/>
                <w:sz w:val="24"/>
                <w:szCs w:val="22"/>
              </w:rPr>
              <w:t>项目名称</w:t>
            </w:r>
          </w:p>
        </w:tc>
        <w:tc>
          <w:tcPr>
            <w:tcW w:w="4125" w:type="pct"/>
            <w:gridSpan w:val="5"/>
            <w:vAlign w:val="center"/>
          </w:tcPr>
          <w:p w14:paraId="451E80B0" w14:textId="77777777" w:rsidR="000B6B13" w:rsidRDefault="00734698">
            <w:pPr>
              <w:jc w:val="center"/>
              <w:rPr>
                <w:rFonts w:ascii="仿宋_GB2312" w:eastAsia="仿宋_GB2312"/>
                <w:bCs/>
                <w:sz w:val="24"/>
                <w:szCs w:val="22"/>
              </w:rPr>
            </w:pPr>
            <w:r>
              <w:rPr>
                <w:rFonts w:ascii="仿宋_GB2312" w:eastAsia="仿宋_GB2312"/>
                <w:bCs/>
                <w:sz w:val="24"/>
                <w:szCs w:val="22"/>
              </w:rPr>
              <w:t xml:space="preserve"> 数字岩心分析系统</w:t>
            </w:r>
          </w:p>
        </w:tc>
      </w:tr>
      <w:tr w:rsidR="000B6B13" w14:paraId="2F6390A8" w14:textId="77777777">
        <w:trPr>
          <w:trHeight w:val="624"/>
        </w:trPr>
        <w:tc>
          <w:tcPr>
            <w:tcW w:w="875" w:type="pct"/>
            <w:vAlign w:val="center"/>
          </w:tcPr>
          <w:p w14:paraId="1350249B" w14:textId="77777777" w:rsidR="000B6B13" w:rsidRDefault="00734698">
            <w:pPr>
              <w:jc w:val="center"/>
              <w:rPr>
                <w:rFonts w:ascii="仿宋_GB2312" w:eastAsia="仿宋_GB2312"/>
                <w:bCs/>
                <w:sz w:val="24"/>
                <w:szCs w:val="22"/>
              </w:rPr>
            </w:pPr>
            <w:r>
              <w:rPr>
                <w:rFonts w:ascii="仿宋_GB2312" w:eastAsia="仿宋_GB2312" w:hint="eastAsia"/>
                <w:bCs/>
                <w:sz w:val="24"/>
                <w:szCs w:val="22"/>
              </w:rPr>
              <w:t>申请单位</w:t>
            </w:r>
          </w:p>
        </w:tc>
        <w:tc>
          <w:tcPr>
            <w:tcW w:w="1464" w:type="pct"/>
            <w:gridSpan w:val="2"/>
            <w:vAlign w:val="center"/>
          </w:tcPr>
          <w:p w14:paraId="04991AF7" w14:textId="77777777" w:rsidR="000B6B13" w:rsidRDefault="00734698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  <w:szCs w:val="22"/>
              </w:rPr>
              <w:t>河南理工大学</w:t>
            </w:r>
          </w:p>
        </w:tc>
        <w:tc>
          <w:tcPr>
            <w:tcW w:w="739" w:type="pct"/>
            <w:vAlign w:val="center"/>
          </w:tcPr>
          <w:p w14:paraId="00AC223E" w14:textId="77777777" w:rsidR="000B6B13" w:rsidRDefault="00734698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bCs/>
                <w:sz w:val="24"/>
                <w:szCs w:val="22"/>
              </w:rPr>
              <w:t>项目类别</w:t>
            </w:r>
          </w:p>
        </w:tc>
        <w:tc>
          <w:tcPr>
            <w:tcW w:w="1922" w:type="pct"/>
            <w:gridSpan w:val="2"/>
            <w:vAlign w:val="center"/>
          </w:tcPr>
          <w:p w14:paraId="66AA53F3" w14:textId="77777777" w:rsidR="000B6B13" w:rsidRDefault="00734698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  <w:szCs w:val="22"/>
              </w:rPr>
              <w:sym w:font="Wingdings" w:char="F0FE"/>
            </w:r>
            <w:r>
              <w:rPr>
                <w:rFonts w:ascii="仿宋_GB2312" w:eastAsia="仿宋_GB2312" w:hint="eastAsia"/>
                <w:sz w:val="24"/>
                <w:szCs w:val="22"/>
              </w:rPr>
              <w:t>货物    □工程    □服务</w:t>
            </w:r>
          </w:p>
        </w:tc>
      </w:tr>
      <w:tr w:rsidR="000B6B13" w14:paraId="51B5CF6F" w14:textId="77777777">
        <w:trPr>
          <w:trHeight w:val="624"/>
        </w:trPr>
        <w:tc>
          <w:tcPr>
            <w:tcW w:w="875" w:type="pct"/>
            <w:vAlign w:val="center"/>
          </w:tcPr>
          <w:p w14:paraId="19B15A3F" w14:textId="77777777" w:rsidR="000B6B13" w:rsidRDefault="00734698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预（概）算</w:t>
            </w:r>
          </w:p>
        </w:tc>
        <w:tc>
          <w:tcPr>
            <w:tcW w:w="1464" w:type="pct"/>
            <w:gridSpan w:val="2"/>
            <w:vAlign w:val="center"/>
          </w:tcPr>
          <w:p w14:paraId="43DFD4DD" w14:textId="77777777" w:rsidR="000B6B13" w:rsidRDefault="00734698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  <w:szCs w:val="22"/>
              </w:rPr>
              <w:t>197000元</w:t>
            </w:r>
          </w:p>
        </w:tc>
        <w:tc>
          <w:tcPr>
            <w:tcW w:w="739" w:type="pct"/>
            <w:vAlign w:val="center"/>
          </w:tcPr>
          <w:p w14:paraId="7CF6020A" w14:textId="77777777" w:rsidR="000B6B13" w:rsidRDefault="00734698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最高限价</w:t>
            </w:r>
          </w:p>
        </w:tc>
        <w:tc>
          <w:tcPr>
            <w:tcW w:w="1922" w:type="pct"/>
            <w:gridSpan w:val="2"/>
            <w:vAlign w:val="center"/>
          </w:tcPr>
          <w:p w14:paraId="04B93F16" w14:textId="77777777" w:rsidR="000B6B13" w:rsidRDefault="00734698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  <w:szCs w:val="22"/>
              </w:rPr>
              <w:t>197000元</w:t>
            </w:r>
          </w:p>
        </w:tc>
      </w:tr>
      <w:tr w:rsidR="000B6B13" w14:paraId="25285BDD" w14:textId="77777777">
        <w:trPr>
          <w:trHeight w:val="624"/>
        </w:trPr>
        <w:tc>
          <w:tcPr>
            <w:tcW w:w="875" w:type="pct"/>
            <w:vAlign w:val="center"/>
          </w:tcPr>
          <w:p w14:paraId="46E3C81D" w14:textId="77777777" w:rsidR="000B6B13" w:rsidRDefault="00734698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质保期</w:t>
            </w:r>
          </w:p>
        </w:tc>
        <w:tc>
          <w:tcPr>
            <w:tcW w:w="1464" w:type="pct"/>
            <w:gridSpan w:val="2"/>
            <w:vAlign w:val="center"/>
          </w:tcPr>
          <w:p w14:paraId="2B80E4DE" w14:textId="77777777" w:rsidR="000B6B13" w:rsidRDefault="00734698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  <w:szCs w:val="22"/>
              </w:rPr>
              <w:t>1年</w:t>
            </w:r>
          </w:p>
        </w:tc>
        <w:tc>
          <w:tcPr>
            <w:tcW w:w="739" w:type="pct"/>
            <w:vAlign w:val="center"/>
          </w:tcPr>
          <w:p w14:paraId="0AD8D472" w14:textId="77777777" w:rsidR="000B6B13" w:rsidRDefault="00734698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供货期</w:t>
            </w:r>
          </w:p>
        </w:tc>
        <w:tc>
          <w:tcPr>
            <w:tcW w:w="1922" w:type="pct"/>
            <w:gridSpan w:val="2"/>
            <w:vAlign w:val="center"/>
          </w:tcPr>
          <w:p w14:paraId="3B5ACAF1" w14:textId="77777777" w:rsidR="000B6B13" w:rsidRDefault="00734698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  <w:szCs w:val="22"/>
              </w:rPr>
              <w:t>1个月</w:t>
            </w:r>
          </w:p>
        </w:tc>
      </w:tr>
      <w:tr w:rsidR="000B6B13" w14:paraId="22BEA772" w14:textId="77777777">
        <w:trPr>
          <w:trHeight w:val="624"/>
        </w:trPr>
        <w:tc>
          <w:tcPr>
            <w:tcW w:w="875" w:type="pct"/>
            <w:vAlign w:val="center"/>
          </w:tcPr>
          <w:p w14:paraId="1858FEBC" w14:textId="2A599C10" w:rsidR="000B6B13" w:rsidRDefault="000B6B13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464" w:type="pct"/>
            <w:gridSpan w:val="2"/>
            <w:vAlign w:val="center"/>
          </w:tcPr>
          <w:p w14:paraId="1405C81C" w14:textId="4C8F23B4" w:rsidR="000B6B13" w:rsidRDefault="000B6B13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739" w:type="pct"/>
            <w:vAlign w:val="center"/>
          </w:tcPr>
          <w:p w14:paraId="3CDAA912" w14:textId="178B0D6F" w:rsidR="000B6B13" w:rsidRDefault="000B6B13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922" w:type="pct"/>
            <w:gridSpan w:val="2"/>
            <w:vAlign w:val="center"/>
          </w:tcPr>
          <w:p w14:paraId="4F73A646" w14:textId="2F98E4B7" w:rsidR="000B6B13" w:rsidRDefault="000B6B13">
            <w:pPr>
              <w:jc w:val="left"/>
              <w:rPr>
                <w:rFonts w:ascii="微软雅黑" w:eastAsia="微软雅黑"/>
                <w:color w:val="333333"/>
                <w:shd w:val="clear" w:color="auto" w:fill="FFFFFF"/>
              </w:rPr>
            </w:pPr>
          </w:p>
        </w:tc>
      </w:tr>
      <w:tr w:rsidR="000B6B13" w14:paraId="774B9A44" w14:textId="77777777">
        <w:trPr>
          <w:trHeight w:val="624"/>
        </w:trPr>
        <w:tc>
          <w:tcPr>
            <w:tcW w:w="875" w:type="pct"/>
            <w:vAlign w:val="center"/>
          </w:tcPr>
          <w:p w14:paraId="072A75FE" w14:textId="11F6351A" w:rsidR="000B6B13" w:rsidRDefault="000B6B13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734" w:type="pct"/>
            <w:vAlign w:val="center"/>
          </w:tcPr>
          <w:p w14:paraId="02FD3FE2" w14:textId="50741FD6" w:rsidR="000B6B13" w:rsidRDefault="000B6B13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730" w:type="pct"/>
            <w:vAlign w:val="center"/>
          </w:tcPr>
          <w:p w14:paraId="488873D4" w14:textId="617E9702" w:rsidR="000B6B13" w:rsidRDefault="000B6B13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739" w:type="pct"/>
            <w:vAlign w:val="center"/>
          </w:tcPr>
          <w:p w14:paraId="35D064BC" w14:textId="7FAB162C" w:rsidR="000B6B13" w:rsidRDefault="000B6B13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901" w:type="pct"/>
            <w:vAlign w:val="center"/>
          </w:tcPr>
          <w:p w14:paraId="16B54D2D" w14:textId="4AC4EC53" w:rsidR="000B6B13" w:rsidRDefault="000B6B13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445E78C3" w14:textId="77777777" w:rsidR="000B6B13" w:rsidRDefault="000B6B13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0B6B13" w14:paraId="5D2A88C7" w14:textId="77777777">
        <w:trPr>
          <w:trHeight w:val="1209"/>
        </w:trPr>
        <w:tc>
          <w:tcPr>
            <w:tcW w:w="1609" w:type="pct"/>
            <w:gridSpan w:val="2"/>
            <w:vAlign w:val="center"/>
          </w:tcPr>
          <w:p w14:paraId="2A6A2335" w14:textId="2D5FF08D" w:rsidR="000B6B13" w:rsidRDefault="000B6B13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3391" w:type="pct"/>
            <w:gridSpan w:val="4"/>
            <w:vAlign w:val="center"/>
          </w:tcPr>
          <w:p w14:paraId="23D5D3C9" w14:textId="77777777" w:rsidR="000B6B13" w:rsidRDefault="000B6B13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0B6B13" w14:paraId="0F69BC73" w14:textId="77777777">
        <w:trPr>
          <w:trHeight w:val="594"/>
        </w:trPr>
        <w:tc>
          <w:tcPr>
            <w:tcW w:w="1609" w:type="pct"/>
            <w:gridSpan w:val="2"/>
            <w:vAlign w:val="center"/>
          </w:tcPr>
          <w:p w14:paraId="43CE346D" w14:textId="041ECE28" w:rsidR="000B6B13" w:rsidRDefault="000B6B13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3391" w:type="pct"/>
            <w:gridSpan w:val="4"/>
            <w:vAlign w:val="center"/>
          </w:tcPr>
          <w:p w14:paraId="58BE1648" w14:textId="549C1D59" w:rsidR="000B6B13" w:rsidRDefault="000B6B13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0B6B13" w14:paraId="2F343529" w14:textId="77777777">
        <w:trPr>
          <w:trHeight w:val="560"/>
        </w:trPr>
        <w:tc>
          <w:tcPr>
            <w:tcW w:w="1609" w:type="pct"/>
            <w:gridSpan w:val="2"/>
            <w:vAlign w:val="center"/>
          </w:tcPr>
          <w:p w14:paraId="666F37A8" w14:textId="61813DCE" w:rsidR="000B6B13" w:rsidRDefault="000B6B13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3391" w:type="pct"/>
            <w:gridSpan w:val="4"/>
            <w:vAlign w:val="center"/>
          </w:tcPr>
          <w:p w14:paraId="53B7047E" w14:textId="2CD77A72" w:rsidR="000B6B13" w:rsidRDefault="000B6B13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0B6B13" w14:paraId="15DB00AD" w14:textId="77777777">
        <w:trPr>
          <w:trHeight w:val="554"/>
        </w:trPr>
        <w:tc>
          <w:tcPr>
            <w:tcW w:w="1609" w:type="pct"/>
            <w:gridSpan w:val="2"/>
            <w:vAlign w:val="center"/>
          </w:tcPr>
          <w:p w14:paraId="00E82224" w14:textId="7555BEF0" w:rsidR="000B6B13" w:rsidRDefault="000B6B13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3391" w:type="pct"/>
            <w:gridSpan w:val="4"/>
            <w:vAlign w:val="center"/>
          </w:tcPr>
          <w:p w14:paraId="6472740D" w14:textId="362CF23C" w:rsidR="000B6B13" w:rsidRDefault="000B6B13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0B6B13" w14:paraId="03411348" w14:textId="77777777">
        <w:trPr>
          <w:trHeight w:val="562"/>
        </w:trPr>
        <w:tc>
          <w:tcPr>
            <w:tcW w:w="1609" w:type="pct"/>
            <w:gridSpan w:val="2"/>
            <w:vAlign w:val="center"/>
          </w:tcPr>
          <w:p w14:paraId="0DB5A5A6" w14:textId="6BD508F0" w:rsidR="000B6B13" w:rsidRDefault="000B6B13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3391" w:type="pct"/>
            <w:gridSpan w:val="4"/>
            <w:vAlign w:val="center"/>
          </w:tcPr>
          <w:p w14:paraId="0CA078A5" w14:textId="758AE08A" w:rsidR="000B6B13" w:rsidRDefault="000B6B13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0B6B13" w14:paraId="1004FB48" w14:textId="77777777">
        <w:trPr>
          <w:trHeight w:val="556"/>
        </w:trPr>
        <w:tc>
          <w:tcPr>
            <w:tcW w:w="1609" w:type="pct"/>
            <w:gridSpan w:val="2"/>
            <w:vAlign w:val="center"/>
          </w:tcPr>
          <w:p w14:paraId="728D739D" w14:textId="28116438" w:rsidR="000B6B13" w:rsidRDefault="000B6B13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3391" w:type="pct"/>
            <w:gridSpan w:val="4"/>
            <w:vAlign w:val="center"/>
          </w:tcPr>
          <w:p w14:paraId="379952A9" w14:textId="66C4D44C" w:rsidR="000B6B13" w:rsidRDefault="000B6B13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0B6B13" w14:paraId="5A49493A" w14:textId="77777777">
        <w:trPr>
          <w:trHeight w:val="1698"/>
        </w:trPr>
        <w:tc>
          <w:tcPr>
            <w:tcW w:w="1609" w:type="pct"/>
            <w:gridSpan w:val="2"/>
            <w:tcBorders>
              <w:right w:val="single" w:sz="4" w:space="0" w:color="auto"/>
            </w:tcBorders>
            <w:vAlign w:val="center"/>
          </w:tcPr>
          <w:p w14:paraId="2A28C37D" w14:textId="7C1FC46E" w:rsidR="000B6B13" w:rsidRDefault="000B6B13">
            <w:pPr>
              <w:jc w:val="center"/>
              <w:rPr>
                <w:rFonts w:ascii="仿宋_GB2312" w:eastAsia="仿宋_GB2312"/>
                <w:bCs/>
                <w:sz w:val="24"/>
                <w:szCs w:val="22"/>
              </w:rPr>
            </w:pPr>
          </w:p>
        </w:tc>
        <w:tc>
          <w:tcPr>
            <w:tcW w:w="3391" w:type="pct"/>
            <w:gridSpan w:val="4"/>
            <w:tcBorders>
              <w:right w:val="single" w:sz="4" w:space="0" w:color="auto"/>
            </w:tcBorders>
            <w:vAlign w:val="center"/>
          </w:tcPr>
          <w:p w14:paraId="63E4C43D" w14:textId="3E3E6E71" w:rsidR="000B6B13" w:rsidRDefault="000B6B13">
            <w:pPr>
              <w:jc w:val="left"/>
              <w:rPr>
                <w:rFonts w:ascii="仿宋_GB2312" w:eastAsia="仿宋_GB2312"/>
                <w:bCs/>
                <w:sz w:val="24"/>
                <w:szCs w:val="22"/>
              </w:rPr>
            </w:pPr>
          </w:p>
        </w:tc>
      </w:tr>
      <w:tr w:rsidR="000B6B13" w14:paraId="7ABC79FF" w14:textId="77777777">
        <w:trPr>
          <w:trHeight w:val="1550"/>
        </w:trPr>
        <w:tc>
          <w:tcPr>
            <w:tcW w:w="1609" w:type="pct"/>
            <w:gridSpan w:val="2"/>
            <w:tcBorders>
              <w:right w:val="single" w:sz="4" w:space="0" w:color="auto"/>
            </w:tcBorders>
            <w:vAlign w:val="center"/>
          </w:tcPr>
          <w:p w14:paraId="488B1395" w14:textId="7B265DCC" w:rsidR="000B6B13" w:rsidRDefault="000B6B13">
            <w:pPr>
              <w:jc w:val="center"/>
              <w:rPr>
                <w:rFonts w:ascii="仿宋_GB2312" w:eastAsia="仿宋_GB2312"/>
                <w:bCs/>
                <w:sz w:val="24"/>
                <w:szCs w:val="22"/>
              </w:rPr>
            </w:pPr>
          </w:p>
        </w:tc>
        <w:tc>
          <w:tcPr>
            <w:tcW w:w="3391" w:type="pct"/>
            <w:gridSpan w:val="4"/>
            <w:tcBorders>
              <w:right w:val="single" w:sz="4" w:space="0" w:color="auto"/>
            </w:tcBorders>
            <w:vAlign w:val="center"/>
          </w:tcPr>
          <w:p w14:paraId="5BAC4413" w14:textId="69BFB8ED" w:rsidR="000B6B13" w:rsidRDefault="000B6B13">
            <w:pPr>
              <w:jc w:val="left"/>
              <w:rPr>
                <w:rFonts w:ascii="仿宋_GB2312" w:eastAsia="仿宋_GB2312"/>
                <w:bCs/>
                <w:sz w:val="24"/>
                <w:szCs w:val="22"/>
              </w:rPr>
            </w:pPr>
          </w:p>
        </w:tc>
      </w:tr>
    </w:tbl>
    <w:p w14:paraId="2BA11776" w14:textId="77777777" w:rsidR="000B6B13" w:rsidRDefault="00734698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二、采购清单</w:t>
      </w:r>
    </w:p>
    <w:tbl>
      <w:tblPr>
        <w:tblW w:w="8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3089"/>
        <w:gridCol w:w="993"/>
        <w:gridCol w:w="992"/>
        <w:gridCol w:w="992"/>
        <w:gridCol w:w="1164"/>
      </w:tblGrid>
      <w:tr w:rsidR="000B6B13" w14:paraId="3F9D241D" w14:textId="77777777">
        <w:trPr>
          <w:cantSplit/>
          <w:trHeight w:val="870"/>
          <w:jc w:val="center"/>
        </w:trPr>
        <w:tc>
          <w:tcPr>
            <w:tcW w:w="804" w:type="dxa"/>
            <w:vAlign w:val="center"/>
          </w:tcPr>
          <w:p w14:paraId="5E0DCC07" w14:textId="77777777" w:rsidR="000B6B13" w:rsidRDefault="00734698">
            <w:pPr>
              <w:spacing w:line="0" w:lineRule="atLeas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089" w:type="dxa"/>
            <w:vAlign w:val="center"/>
          </w:tcPr>
          <w:p w14:paraId="5259114B" w14:textId="77777777" w:rsidR="000B6B13" w:rsidRDefault="00734698">
            <w:pPr>
              <w:spacing w:line="0" w:lineRule="atLeas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993" w:type="dxa"/>
            <w:vAlign w:val="center"/>
          </w:tcPr>
          <w:p w14:paraId="3DF9418A" w14:textId="77777777" w:rsidR="000B6B13" w:rsidRDefault="00734698">
            <w:pPr>
              <w:spacing w:line="0" w:lineRule="atLeas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992" w:type="dxa"/>
            <w:vAlign w:val="center"/>
          </w:tcPr>
          <w:p w14:paraId="1E541610" w14:textId="77777777" w:rsidR="000B6B13" w:rsidRDefault="00734698">
            <w:pPr>
              <w:spacing w:line="0" w:lineRule="atLeas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992" w:type="dxa"/>
            <w:vAlign w:val="center"/>
          </w:tcPr>
          <w:p w14:paraId="1ADF2FDE" w14:textId="77777777" w:rsidR="000B6B13" w:rsidRDefault="00734698">
            <w:pPr>
              <w:spacing w:line="0" w:lineRule="atLeas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是否进口</w:t>
            </w:r>
          </w:p>
        </w:tc>
        <w:tc>
          <w:tcPr>
            <w:tcW w:w="1164" w:type="dxa"/>
            <w:vAlign w:val="center"/>
          </w:tcPr>
          <w:p w14:paraId="7F3C1922" w14:textId="77777777" w:rsidR="000B6B13" w:rsidRDefault="00734698">
            <w:pPr>
              <w:spacing w:line="0" w:lineRule="atLeas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是否核心产品</w:t>
            </w:r>
          </w:p>
        </w:tc>
      </w:tr>
      <w:tr w:rsidR="000B6B13" w14:paraId="21415FE6" w14:textId="77777777">
        <w:trPr>
          <w:cantSplit/>
          <w:trHeight w:hRule="exact" w:val="680"/>
          <w:jc w:val="center"/>
        </w:trPr>
        <w:tc>
          <w:tcPr>
            <w:tcW w:w="804" w:type="dxa"/>
            <w:vAlign w:val="center"/>
          </w:tcPr>
          <w:p w14:paraId="0A7F42A2" w14:textId="77777777" w:rsidR="000B6B13" w:rsidRDefault="00734698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089" w:type="dxa"/>
            <w:vAlign w:val="center"/>
          </w:tcPr>
          <w:p w14:paraId="4F2BE903" w14:textId="77777777" w:rsidR="000B6B13" w:rsidRDefault="00734698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t xml:space="preserve"> </w:t>
            </w:r>
            <w:r>
              <w:rPr>
                <w:rFonts w:hint="eastAsia"/>
              </w:rPr>
              <w:t>数字岩心分析系统</w:t>
            </w:r>
          </w:p>
        </w:tc>
        <w:tc>
          <w:tcPr>
            <w:tcW w:w="993" w:type="dxa"/>
            <w:vAlign w:val="center"/>
          </w:tcPr>
          <w:p w14:paraId="6296FFB7" w14:textId="77777777" w:rsidR="000B6B13" w:rsidRDefault="00734698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55DCF156" w14:textId="77777777" w:rsidR="000B6B13" w:rsidRDefault="00734698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套</w:t>
            </w:r>
          </w:p>
        </w:tc>
        <w:tc>
          <w:tcPr>
            <w:tcW w:w="992" w:type="dxa"/>
            <w:vAlign w:val="center"/>
          </w:tcPr>
          <w:p w14:paraId="182352A0" w14:textId="77777777" w:rsidR="000B6B13" w:rsidRDefault="00734698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是</w:t>
            </w:r>
          </w:p>
        </w:tc>
        <w:tc>
          <w:tcPr>
            <w:tcW w:w="1164" w:type="dxa"/>
            <w:vAlign w:val="center"/>
          </w:tcPr>
          <w:p w14:paraId="1E258A8F" w14:textId="77777777" w:rsidR="000B6B13" w:rsidRDefault="00734698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是</w:t>
            </w:r>
          </w:p>
        </w:tc>
      </w:tr>
      <w:tr w:rsidR="000B6B13" w14:paraId="4EDE0720" w14:textId="77777777">
        <w:trPr>
          <w:cantSplit/>
          <w:trHeight w:hRule="exact" w:val="680"/>
          <w:jc w:val="center"/>
        </w:trPr>
        <w:tc>
          <w:tcPr>
            <w:tcW w:w="804" w:type="dxa"/>
            <w:vAlign w:val="center"/>
          </w:tcPr>
          <w:p w14:paraId="6408CD20" w14:textId="77777777" w:rsidR="000B6B13" w:rsidRDefault="00734698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089" w:type="dxa"/>
            <w:vAlign w:val="center"/>
          </w:tcPr>
          <w:p w14:paraId="40B224E8" w14:textId="77777777" w:rsidR="000B6B13" w:rsidRDefault="000B6B1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D3EC1C9" w14:textId="77777777" w:rsidR="000B6B13" w:rsidRDefault="000B6B1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B9CE5E8" w14:textId="77777777" w:rsidR="000B6B13" w:rsidRDefault="000B6B1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D2CBD5E" w14:textId="77777777" w:rsidR="000B6B13" w:rsidRDefault="000B6B1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14:paraId="08696896" w14:textId="77777777" w:rsidR="000B6B13" w:rsidRDefault="000B6B1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6B13" w14:paraId="2A129224" w14:textId="77777777">
        <w:trPr>
          <w:cantSplit/>
          <w:trHeight w:hRule="exact" w:val="680"/>
          <w:jc w:val="center"/>
        </w:trPr>
        <w:tc>
          <w:tcPr>
            <w:tcW w:w="804" w:type="dxa"/>
            <w:vAlign w:val="center"/>
          </w:tcPr>
          <w:p w14:paraId="36C43F27" w14:textId="77777777" w:rsidR="000B6B13" w:rsidRDefault="00734698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089" w:type="dxa"/>
            <w:vAlign w:val="center"/>
          </w:tcPr>
          <w:p w14:paraId="21B77D8E" w14:textId="77777777" w:rsidR="000B6B13" w:rsidRDefault="000B6B1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75887E1" w14:textId="77777777" w:rsidR="000B6B13" w:rsidRDefault="000B6B1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A618DAB" w14:textId="77777777" w:rsidR="000B6B13" w:rsidRDefault="000B6B1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B84A52C" w14:textId="77777777" w:rsidR="000B6B13" w:rsidRDefault="000B6B1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14:paraId="3AC170D6" w14:textId="77777777" w:rsidR="000B6B13" w:rsidRDefault="000B6B13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6B13" w14:paraId="4142CF65" w14:textId="77777777">
        <w:trPr>
          <w:cantSplit/>
          <w:trHeight w:hRule="exact" w:val="680"/>
          <w:jc w:val="center"/>
        </w:trPr>
        <w:tc>
          <w:tcPr>
            <w:tcW w:w="804" w:type="dxa"/>
            <w:vAlign w:val="center"/>
          </w:tcPr>
          <w:p w14:paraId="257D4519" w14:textId="77777777" w:rsidR="000B6B13" w:rsidRDefault="00734698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</w:t>
            </w:r>
          </w:p>
        </w:tc>
        <w:tc>
          <w:tcPr>
            <w:tcW w:w="3089" w:type="dxa"/>
            <w:vAlign w:val="center"/>
          </w:tcPr>
          <w:p w14:paraId="51D097A3" w14:textId="77777777" w:rsidR="000B6B13" w:rsidRDefault="00734698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</w:t>
            </w:r>
          </w:p>
        </w:tc>
        <w:tc>
          <w:tcPr>
            <w:tcW w:w="993" w:type="dxa"/>
            <w:vAlign w:val="center"/>
          </w:tcPr>
          <w:p w14:paraId="4A5633F6" w14:textId="77777777" w:rsidR="000B6B13" w:rsidRDefault="00734698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</w:t>
            </w:r>
          </w:p>
        </w:tc>
        <w:tc>
          <w:tcPr>
            <w:tcW w:w="992" w:type="dxa"/>
            <w:vAlign w:val="center"/>
          </w:tcPr>
          <w:p w14:paraId="681445D9" w14:textId="77777777" w:rsidR="000B6B13" w:rsidRDefault="00734698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</w:t>
            </w:r>
          </w:p>
        </w:tc>
        <w:tc>
          <w:tcPr>
            <w:tcW w:w="992" w:type="dxa"/>
            <w:vAlign w:val="center"/>
          </w:tcPr>
          <w:p w14:paraId="6CC87BBB" w14:textId="77777777" w:rsidR="000B6B13" w:rsidRDefault="00734698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</w:t>
            </w:r>
          </w:p>
        </w:tc>
        <w:tc>
          <w:tcPr>
            <w:tcW w:w="1164" w:type="dxa"/>
            <w:vAlign w:val="center"/>
          </w:tcPr>
          <w:p w14:paraId="623FB655" w14:textId="77777777" w:rsidR="000B6B13" w:rsidRDefault="00734698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</w:t>
            </w:r>
          </w:p>
        </w:tc>
      </w:tr>
    </w:tbl>
    <w:p w14:paraId="3B1B1A7A" w14:textId="77777777" w:rsidR="000B6B13" w:rsidRDefault="00734698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cs="宋体"/>
          <w:b/>
          <w:bCs/>
          <w:color w:val="000000"/>
          <w:kern w:val="0"/>
          <w:szCs w:val="32"/>
        </w:rPr>
      </w:pPr>
      <w:r>
        <w:rPr>
          <w:rFonts w:ascii="仿宋_GB2312" w:eastAsia="仿宋_GB2312" w:cs="宋体"/>
          <w:b/>
          <w:bCs/>
          <w:color w:val="000000"/>
          <w:kern w:val="0"/>
          <w:szCs w:val="32"/>
        </w:rPr>
        <w:t>注：该表仅供参考，可根据项目实际情况进行调整。</w:t>
      </w:r>
    </w:p>
    <w:p w14:paraId="19D38A6C" w14:textId="77777777" w:rsidR="000B6B13" w:rsidRDefault="000B6B13">
      <w:pPr>
        <w:adjustRightInd w:val="0"/>
        <w:snapToGrid w:val="0"/>
        <w:spacing w:line="348" w:lineRule="auto"/>
        <w:ind w:right="420"/>
        <w:rPr>
          <w:rFonts w:ascii="黑体" w:eastAsia="黑体"/>
          <w:sz w:val="28"/>
          <w:szCs w:val="28"/>
        </w:rPr>
      </w:pPr>
    </w:p>
    <w:p w14:paraId="63720B60" w14:textId="77777777" w:rsidR="000B6B13" w:rsidRDefault="00734698">
      <w:pPr>
        <w:adjustRightInd w:val="0"/>
        <w:snapToGrid w:val="0"/>
        <w:spacing w:line="348" w:lineRule="auto"/>
        <w:ind w:right="42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  <w:r>
        <w:rPr>
          <w:rFonts w:ascii="黑体" w:eastAsia="黑体"/>
          <w:sz w:val="28"/>
          <w:szCs w:val="28"/>
        </w:rPr>
        <w:lastRenderedPageBreak/>
        <w:t>三</w:t>
      </w:r>
      <w:r>
        <w:rPr>
          <w:rFonts w:ascii="黑体" w:eastAsia="黑体" w:hint="eastAsia"/>
          <w:sz w:val="28"/>
          <w:szCs w:val="28"/>
        </w:rPr>
        <w:t>、采购需求</w:t>
      </w:r>
    </w:p>
    <w:tbl>
      <w:tblPr>
        <w:tblW w:w="8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1564"/>
        <w:gridCol w:w="1003"/>
        <w:gridCol w:w="4980"/>
      </w:tblGrid>
      <w:tr w:rsidR="000B6B13" w14:paraId="3EA149CF" w14:textId="77777777">
        <w:trPr>
          <w:trHeight w:val="958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14:paraId="292B6048" w14:textId="77777777" w:rsidR="000B6B13" w:rsidRDefault="00734698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00196E0C" w14:textId="77777777" w:rsidR="000B6B13" w:rsidRDefault="00734698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6A9F6533" w14:textId="77777777" w:rsidR="000B6B13" w:rsidRDefault="00734698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4980" w:type="dxa"/>
            <w:tcBorders>
              <w:top w:val="single" w:sz="4" w:space="0" w:color="auto"/>
            </w:tcBorders>
            <w:vAlign w:val="center"/>
          </w:tcPr>
          <w:p w14:paraId="7FFA411F" w14:textId="77777777" w:rsidR="000B6B13" w:rsidRDefault="00734698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采购需求</w:t>
            </w:r>
          </w:p>
        </w:tc>
      </w:tr>
      <w:tr w:rsidR="000B6B13" w14:paraId="583657D6" w14:textId="77777777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14:paraId="4C99544E" w14:textId="77777777" w:rsidR="000B6B13" w:rsidRDefault="00734698">
            <w:pPr>
              <w:jc w:val="center"/>
              <w:rPr>
                <w:rFonts w:ascii="宋体"/>
                <w:szCs w:val="18"/>
              </w:rPr>
            </w:pPr>
            <w:r>
              <w:rPr>
                <w:rFonts w:ascii="宋体" w:hint="eastAsia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31440077" w14:textId="77777777" w:rsidR="000B6B13" w:rsidRDefault="00734698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t xml:space="preserve">  </w:t>
            </w:r>
            <w:bookmarkStart w:id="0" w:name="_Hlk116046386"/>
            <w:r>
              <w:rPr>
                <w:rFonts w:hint="eastAsia"/>
              </w:rPr>
              <w:t>数字岩心分析</w:t>
            </w:r>
            <w:bookmarkEnd w:id="0"/>
            <w:r>
              <w:rPr>
                <w:rFonts w:hint="eastAsia"/>
              </w:rPr>
              <w:t>系统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18D29DB0" w14:textId="77777777" w:rsidR="000B6B13" w:rsidRDefault="00734698" w:rsidP="009601DA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980" w:type="dxa"/>
            <w:tcBorders>
              <w:top w:val="single" w:sz="4" w:space="0" w:color="auto"/>
            </w:tcBorders>
            <w:vAlign w:val="center"/>
          </w:tcPr>
          <w:p w14:paraId="62F83536" w14:textId="77777777" w:rsidR="000B6B13" w:rsidRDefault="007346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功能：该系统为</w:t>
            </w:r>
            <w:r>
              <w:rPr>
                <w:rFonts w:hint="eastAsia"/>
              </w:rPr>
              <w:t>数字岩心分析</w:t>
            </w:r>
            <w:r>
              <w:t>软件，</w:t>
            </w:r>
            <w:r>
              <w:rPr>
                <w:rFonts w:hint="eastAsia"/>
              </w:rPr>
              <w:t>可对具有</w:t>
            </w:r>
            <w:proofErr w:type="gramStart"/>
            <w:r>
              <w:rPr>
                <w:rFonts w:hint="eastAsia"/>
              </w:rPr>
              <w:t>三维体</w:t>
            </w:r>
            <w:proofErr w:type="gramEnd"/>
            <w:r>
              <w:rPr>
                <w:rFonts w:hint="eastAsia"/>
              </w:rPr>
              <w:t>素的材料模型进行图像编辑，生成材料模型的图片、视频以及计算结果</w:t>
            </w:r>
            <w:r>
              <w:t>等。</w:t>
            </w:r>
          </w:p>
          <w:p w14:paraId="671E555F" w14:textId="77777777" w:rsidR="000B6B13" w:rsidRDefault="007346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、</w:t>
            </w:r>
            <w:r>
              <w:rPr>
                <w:rFonts w:ascii="Times New Roman" w:hAnsi="Times New Roman" w:hint="eastAsia"/>
                <w:szCs w:val="21"/>
              </w:rPr>
              <w:t>基本包模块要求</w:t>
            </w:r>
          </w:p>
          <w:p w14:paraId="11BE07EA" w14:textId="77777777" w:rsidR="000B6B13" w:rsidRDefault="007346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1.1</w:t>
            </w:r>
            <w:r>
              <w:rPr>
                <w:rFonts w:ascii="Times New Roman" w:hAnsi="Times New Roman" w:hint="eastAsia"/>
                <w:szCs w:val="21"/>
              </w:rPr>
              <w:t>图形用户界面：结构清晰和友好的用户界面。</w:t>
            </w:r>
          </w:p>
          <w:p w14:paraId="42424CC9" w14:textId="1F4AD9F1" w:rsidR="000B6B13" w:rsidRDefault="007346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1.2</w:t>
            </w:r>
            <w:r w:rsidR="00952D4E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2D/3D</w:t>
            </w:r>
            <w:r>
              <w:rPr>
                <w:rFonts w:ascii="Times New Roman" w:hAnsi="Times New Roman" w:hint="eastAsia"/>
                <w:szCs w:val="21"/>
              </w:rPr>
              <w:t>可视化：可以呈现材料模型的二维（电子显微镜）和三维图像。</w:t>
            </w:r>
          </w:p>
          <w:p w14:paraId="04889E61" w14:textId="77777777" w:rsidR="000B6B13" w:rsidRDefault="007346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1.3</w:t>
            </w:r>
            <w:r>
              <w:rPr>
                <w:rFonts w:ascii="Times New Roman" w:hAnsi="Times New Roman" w:hint="eastAsia"/>
                <w:szCs w:val="21"/>
              </w:rPr>
              <w:t>结果可视化：可以将结果导出为</w:t>
            </w:r>
            <w:r>
              <w:rPr>
                <w:rFonts w:ascii="Times New Roman" w:hAnsi="Times New Roman" w:hint="eastAsia"/>
                <w:szCs w:val="21"/>
              </w:rPr>
              <w:t>2D</w:t>
            </w:r>
            <w:r>
              <w:rPr>
                <w:rFonts w:ascii="Times New Roman" w:hAnsi="Times New Roman" w:hint="eastAsia"/>
                <w:szCs w:val="21"/>
              </w:rPr>
              <w:t>和</w:t>
            </w:r>
            <w:r>
              <w:rPr>
                <w:rFonts w:ascii="Times New Roman" w:hAnsi="Times New Roman" w:hint="eastAsia"/>
                <w:szCs w:val="21"/>
              </w:rPr>
              <w:t>3D</w:t>
            </w:r>
            <w:r>
              <w:rPr>
                <w:rFonts w:ascii="Times New Roman" w:hAnsi="Times New Roman" w:hint="eastAsia"/>
                <w:szCs w:val="21"/>
              </w:rPr>
              <w:t>图像和视频。</w:t>
            </w:r>
          </w:p>
          <w:p w14:paraId="08309D2C" w14:textId="77777777" w:rsidR="000B6B13" w:rsidRDefault="007346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1.4</w:t>
            </w:r>
            <w:r>
              <w:rPr>
                <w:rFonts w:ascii="Times New Roman" w:hAnsi="Times New Roman" w:hint="eastAsia"/>
                <w:szCs w:val="21"/>
              </w:rPr>
              <w:t>体素编辑：具有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三维体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素材料模型的图像编辑功能。</w:t>
            </w:r>
          </w:p>
          <w:p w14:paraId="4C0A61B9" w14:textId="77777777" w:rsidR="000B6B13" w:rsidRDefault="007346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1.5</w:t>
            </w:r>
            <w:r>
              <w:rPr>
                <w:rFonts w:ascii="Times New Roman" w:hAnsi="Times New Roman" w:hint="eastAsia"/>
                <w:szCs w:val="21"/>
              </w:rPr>
              <w:t>图片和视频的输出：生成材料模型的图片和视频以及计算结果。</w:t>
            </w:r>
          </w:p>
          <w:p w14:paraId="4553CDA6" w14:textId="77777777" w:rsidR="000B6B13" w:rsidRDefault="007346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1.6</w:t>
            </w:r>
            <w:r>
              <w:rPr>
                <w:rFonts w:ascii="Times New Roman" w:hAnsi="Times New Roman" w:hint="eastAsia"/>
                <w:szCs w:val="21"/>
              </w:rPr>
              <w:t>宏脚本：脚本和自动化过程使用</w:t>
            </w:r>
            <w:r>
              <w:rPr>
                <w:rFonts w:ascii="Times New Roman" w:hAnsi="Times New Roman" w:hint="eastAsia"/>
                <w:szCs w:val="21"/>
              </w:rPr>
              <w:t>Python</w:t>
            </w:r>
            <w:r>
              <w:rPr>
                <w:rFonts w:ascii="Times New Roman" w:hAnsi="Times New Roman" w:hint="eastAsia"/>
                <w:szCs w:val="21"/>
              </w:rPr>
              <w:t>。</w:t>
            </w:r>
          </w:p>
          <w:p w14:paraId="3B05322C" w14:textId="77777777" w:rsidR="000B6B13" w:rsidRDefault="007346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1.7</w:t>
            </w:r>
            <w:r>
              <w:rPr>
                <w:rFonts w:ascii="Times New Roman" w:hAnsi="Times New Roman" w:hint="eastAsia"/>
                <w:szCs w:val="21"/>
              </w:rPr>
              <w:t>修改和变换三维结构：清除、调整范围、扩张，添加粘结剂、压缩、重新分配、调整大小…</w:t>
            </w:r>
          </w:p>
          <w:p w14:paraId="516285CB" w14:textId="77777777" w:rsidR="000B6B13" w:rsidRDefault="007346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1.8</w:t>
            </w:r>
            <w:r>
              <w:rPr>
                <w:rFonts w:ascii="Times New Roman" w:hAnsi="Times New Roman" w:hint="eastAsia"/>
                <w:szCs w:val="21"/>
              </w:rPr>
              <w:t>分层和组合三维结构</w:t>
            </w:r>
          </w:p>
          <w:p w14:paraId="4BB3A558" w14:textId="77777777" w:rsidR="000B6B13" w:rsidRDefault="007346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1.9</w:t>
            </w:r>
            <w:r>
              <w:rPr>
                <w:rFonts w:ascii="Times New Roman" w:hAnsi="Times New Roman" w:hint="eastAsia"/>
                <w:szCs w:val="21"/>
              </w:rPr>
              <w:t>手动构建和操作材料模型，如三维图像和数据分析</w:t>
            </w:r>
          </w:p>
          <w:p w14:paraId="45DB10B0" w14:textId="77777777" w:rsidR="000B6B13" w:rsidRDefault="007346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、</w:t>
            </w:r>
            <w:r>
              <w:rPr>
                <w:rFonts w:ascii="Times New Roman" w:hAnsi="Times New Roman" w:hint="eastAsia"/>
                <w:szCs w:val="21"/>
              </w:rPr>
              <w:t>孔隙数据分析模块</w:t>
            </w:r>
          </w:p>
          <w:p w14:paraId="001C031D" w14:textId="77777777" w:rsidR="000B6B13" w:rsidRDefault="007346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★</w:t>
            </w:r>
            <w:r>
              <w:rPr>
                <w:rFonts w:ascii="Times New Roman" w:hAnsi="Times New Roman"/>
                <w:szCs w:val="21"/>
              </w:rPr>
              <w:t>2.1</w:t>
            </w:r>
            <w:r>
              <w:rPr>
                <w:rFonts w:ascii="Times New Roman" w:hAnsi="Times New Roman" w:hint="eastAsia"/>
                <w:szCs w:val="21"/>
              </w:rPr>
              <w:t>该模块用于描述和计算多孔介质孔隙空间特性。它的模型可以是通过导入μ</w:t>
            </w:r>
            <w:r>
              <w:rPr>
                <w:rFonts w:ascii="Times New Roman" w:hAnsi="Times New Roman" w:hint="eastAsia"/>
                <w:szCs w:val="21"/>
              </w:rPr>
              <w:t>CT</w:t>
            </w:r>
            <w:r>
              <w:rPr>
                <w:rFonts w:ascii="Times New Roman" w:hAnsi="Times New Roman" w:hint="eastAsia"/>
                <w:szCs w:val="21"/>
              </w:rPr>
              <w:t>或</w:t>
            </w:r>
            <w:r>
              <w:rPr>
                <w:rFonts w:ascii="Times New Roman" w:hAnsi="Times New Roman" w:hint="eastAsia"/>
                <w:szCs w:val="21"/>
              </w:rPr>
              <w:t>FIB -SEM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双束电镜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的断层扫描图片生成的三维模型或是输入参数生成的模型。</w:t>
            </w:r>
          </w:p>
          <w:p w14:paraId="4DB01479" w14:textId="77777777" w:rsidR="000B6B13" w:rsidRDefault="007346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</w:t>
            </w:r>
            <w:r>
              <w:rPr>
                <w:rFonts w:ascii="Times New Roman" w:hAnsi="Times New Roman" w:hint="eastAsia"/>
                <w:szCs w:val="21"/>
              </w:rPr>
              <w:t>可以分析计算模拟以下几个方面特性：</w:t>
            </w:r>
          </w:p>
          <w:p w14:paraId="770E54D9" w14:textId="77777777" w:rsidR="000B6B13" w:rsidRDefault="007346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★</w:t>
            </w:r>
            <w:r>
              <w:rPr>
                <w:rFonts w:ascii="Times New Roman" w:hAnsi="Times New Roman"/>
                <w:szCs w:val="21"/>
              </w:rPr>
              <w:t>2.2.1</w:t>
            </w:r>
            <w:r>
              <w:rPr>
                <w:rFonts w:ascii="Times New Roman" w:hAnsi="Times New Roman" w:hint="eastAsia"/>
                <w:szCs w:val="21"/>
              </w:rPr>
              <w:t>几何孔径分布</w:t>
            </w:r>
            <w:r>
              <w:rPr>
                <w:rFonts w:ascii="Times New Roman" w:hAnsi="Times New Roman"/>
                <w:szCs w:val="21"/>
              </w:rPr>
              <w:t>（提供软件截图证明）</w:t>
            </w:r>
          </w:p>
          <w:p w14:paraId="7BDA10D3" w14:textId="77777777" w:rsidR="000B6B13" w:rsidRDefault="007346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2.2.2</w:t>
            </w:r>
            <w:r>
              <w:rPr>
                <w:rFonts w:ascii="Times New Roman" w:hAnsi="Times New Roman" w:hint="eastAsia"/>
                <w:szCs w:val="21"/>
              </w:rPr>
              <w:t>通过孔的孔径分布</w:t>
            </w:r>
          </w:p>
          <w:p w14:paraId="77C46290" w14:textId="77777777" w:rsidR="000B6B13" w:rsidRDefault="007346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★</w:t>
            </w:r>
            <w:r>
              <w:rPr>
                <w:rFonts w:ascii="Times New Roman" w:hAnsi="Times New Roman"/>
                <w:szCs w:val="21"/>
              </w:rPr>
              <w:t>2.2.3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渗流通道</w:t>
            </w:r>
            <w:r>
              <w:rPr>
                <w:rFonts w:ascii="Times New Roman" w:hAnsi="Times New Roman"/>
                <w:szCs w:val="21"/>
              </w:rPr>
              <w:t>（提供软件截图证明）</w:t>
            </w:r>
          </w:p>
          <w:p w14:paraId="44062E84" w14:textId="77777777" w:rsidR="000B6B13" w:rsidRDefault="007346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2.2.4</w:t>
            </w:r>
            <w:r>
              <w:rPr>
                <w:rFonts w:ascii="Times New Roman" w:hAnsi="Times New Roman" w:hint="eastAsia"/>
                <w:szCs w:val="21"/>
              </w:rPr>
              <w:t>表面积</w:t>
            </w:r>
          </w:p>
          <w:p w14:paraId="3C334FB3" w14:textId="77777777" w:rsidR="000B6B13" w:rsidRDefault="007346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2.2.5</w:t>
            </w:r>
            <w:r>
              <w:rPr>
                <w:rFonts w:ascii="Times New Roman" w:hAnsi="Times New Roman" w:hint="eastAsia"/>
                <w:szCs w:val="21"/>
              </w:rPr>
              <w:t>三相接触线</w:t>
            </w:r>
          </w:p>
          <w:p w14:paraId="17856663" w14:textId="77777777" w:rsidR="000B6B13" w:rsidRDefault="007346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2.2.6</w:t>
            </w:r>
            <w:r>
              <w:rPr>
                <w:rFonts w:ascii="Times New Roman" w:hAnsi="Times New Roman" w:hint="eastAsia"/>
                <w:szCs w:val="21"/>
              </w:rPr>
              <w:t>开闭气孔率</w:t>
            </w:r>
          </w:p>
          <w:p w14:paraId="73B5AE11" w14:textId="77777777" w:rsidR="000B6B13" w:rsidRDefault="007346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★</w:t>
            </w:r>
            <w:r>
              <w:rPr>
                <w:rFonts w:ascii="Times New Roman" w:hAnsi="Times New Roman"/>
                <w:szCs w:val="21"/>
              </w:rPr>
              <w:t>2.2.7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弦长分布（</w:t>
            </w:r>
            <w:r>
              <w:rPr>
                <w:rFonts w:ascii="Times New Roman" w:hAnsi="Times New Roman" w:hint="eastAsia"/>
                <w:szCs w:val="21"/>
              </w:rPr>
              <w:t>CLD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</w:p>
          <w:p w14:paraId="1BE3B4AB" w14:textId="77777777" w:rsidR="000B6B13" w:rsidRDefault="007346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2.2.8</w:t>
            </w:r>
            <w:r>
              <w:rPr>
                <w:rFonts w:ascii="Times New Roman" w:hAnsi="Times New Roman" w:hint="eastAsia"/>
                <w:szCs w:val="21"/>
              </w:rPr>
              <w:t>气泡点压力</w:t>
            </w:r>
          </w:p>
          <w:p w14:paraId="0996CC95" w14:textId="77777777" w:rsidR="000B6B13" w:rsidRDefault="007346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2.2.9</w:t>
            </w:r>
            <w:r>
              <w:rPr>
                <w:rFonts w:ascii="Times New Roman" w:hAnsi="Times New Roman" w:hint="eastAsia"/>
                <w:szCs w:val="21"/>
              </w:rPr>
              <w:t>欧氏距离变换</w:t>
            </w:r>
            <w:r>
              <w:rPr>
                <w:rFonts w:ascii="Times New Roman" w:hAnsi="Times New Roman" w:hint="eastAsia"/>
                <w:szCs w:val="21"/>
              </w:rPr>
              <w:t>(EDT)</w:t>
            </w:r>
          </w:p>
          <w:p w14:paraId="7933160A" w14:textId="77777777" w:rsidR="000B6B13" w:rsidRDefault="007346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★</w:t>
            </w:r>
            <w:r>
              <w:rPr>
                <w:rFonts w:ascii="Times New Roman" w:hAnsi="Times New Roman"/>
                <w:szCs w:val="21"/>
              </w:rPr>
              <w:t>2.2.10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通过分水岭算法识别孔隙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（提供软件截图证明）</w:t>
            </w:r>
          </w:p>
          <w:p w14:paraId="37E17A64" w14:textId="77777777" w:rsidR="000B6B13" w:rsidRDefault="007346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、</w:t>
            </w:r>
            <w:r>
              <w:rPr>
                <w:rFonts w:ascii="Times New Roman" w:hAnsi="Times New Roman" w:hint="eastAsia"/>
                <w:szCs w:val="21"/>
              </w:rPr>
              <w:t>渗流模拟模块</w:t>
            </w:r>
          </w:p>
          <w:p w14:paraId="60211270" w14:textId="77777777" w:rsidR="000B6B13" w:rsidRDefault="007346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★</w:t>
            </w:r>
            <w:r>
              <w:rPr>
                <w:rFonts w:ascii="Times New Roman" w:hAnsi="Times New Roman"/>
                <w:szCs w:val="21"/>
              </w:rPr>
              <w:t>3.1</w:t>
            </w:r>
            <w:r>
              <w:rPr>
                <w:rFonts w:ascii="Times New Roman" w:hAnsi="Times New Roman" w:hint="eastAsia"/>
                <w:szCs w:val="21"/>
              </w:rPr>
              <w:t>该模块是由是均匀网格包和自适应流求解器</w:t>
            </w:r>
            <w:r>
              <w:rPr>
                <w:rFonts w:ascii="Times New Roman" w:hAnsi="Times New Roman" w:hint="eastAsia"/>
                <w:szCs w:val="21"/>
              </w:rPr>
              <w:t>LIR</w:t>
            </w:r>
            <w:r>
              <w:rPr>
                <w:rFonts w:ascii="Times New Roman" w:hAnsi="Times New Roman" w:hint="eastAsia"/>
                <w:szCs w:val="21"/>
              </w:rPr>
              <w:t>组成的。</w:t>
            </w:r>
            <w:r>
              <w:rPr>
                <w:rFonts w:ascii="Times New Roman" w:hAnsi="Times New Roman" w:hint="eastAsia"/>
                <w:szCs w:val="21"/>
              </w:rPr>
              <w:t xml:space="preserve"> LIR-Stokes</w:t>
            </w:r>
            <w:r>
              <w:rPr>
                <w:rFonts w:ascii="Times New Roman" w:hAnsi="Times New Roman" w:hint="eastAsia"/>
                <w:szCs w:val="21"/>
              </w:rPr>
              <w:t>（斯托克斯解）完全融入</w:t>
            </w:r>
            <w:r>
              <w:rPr>
                <w:rFonts w:ascii="Times New Roman" w:hAnsi="Times New Roman" w:hint="eastAsia"/>
                <w:szCs w:val="21"/>
              </w:rPr>
              <w:lastRenderedPageBreak/>
              <w:t>GUI</w:t>
            </w:r>
            <w:r>
              <w:rPr>
                <w:rFonts w:ascii="Times New Roman" w:hAnsi="Times New Roman" w:hint="eastAsia"/>
                <w:szCs w:val="21"/>
              </w:rPr>
              <w:t>。它能够解决斯托克斯方程和</w:t>
            </w:r>
            <w:r>
              <w:rPr>
                <w:rFonts w:ascii="Times New Roman" w:hAnsi="Times New Roman" w:hint="eastAsia"/>
                <w:szCs w:val="21"/>
              </w:rPr>
              <w:t>Stokes Brinkman</w:t>
            </w:r>
            <w:r>
              <w:rPr>
                <w:rFonts w:ascii="Times New Roman" w:hAnsi="Times New Roman" w:hint="eastAsia"/>
                <w:szCs w:val="21"/>
              </w:rPr>
              <w:t>方程。用</w:t>
            </w:r>
            <w:r>
              <w:rPr>
                <w:rFonts w:ascii="Times New Roman" w:hAnsi="Times New Roman" w:hint="eastAsia"/>
                <w:szCs w:val="21"/>
              </w:rPr>
              <w:t xml:space="preserve"> LIR-tree</w:t>
            </w:r>
            <w:r>
              <w:rPr>
                <w:rFonts w:ascii="Times New Roman" w:hAnsi="Times New Roman" w:hint="eastAsia"/>
                <w:szCs w:val="21"/>
              </w:rPr>
              <w:t>作为一种速度和压力的数值表示框架。</w:t>
            </w:r>
            <w:r>
              <w:rPr>
                <w:rFonts w:ascii="Times New Roman" w:hAnsi="Times New Roman" w:hint="eastAsia"/>
                <w:szCs w:val="21"/>
              </w:rPr>
              <w:t xml:space="preserve"> LIR-tree</w:t>
            </w:r>
            <w:r>
              <w:rPr>
                <w:rFonts w:ascii="Times New Roman" w:hAnsi="Times New Roman" w:hint="eastAsia"/>
                <w:szCs w:val="21"/>
              </w:rPr>
              <w:t>结合</w:t>
            </w:r>
            <w:proofErr w:type="gramStart"/>
            <w:r>
              <w:rPr>
                <w:rFonts w:ascii="Times New Roman" w:hAnsi="Times New Roman" w:hint="eastAsia"/>
                <w:szCs w:val="21"/>
              </w:rPr>
              <w:t>八叉树的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>优点和</w:t>
            </w:r>
            <w:r>
              <w:rPr>
                <w:rFonts w:ascii="Times New Roman" w:hAnsi="Times New Roman" w:hint="eastAsia"/>
                <w:szCs w:val="21"/>
              </w:rPr>
              <w:t>KD</w:t>
            </w:r>
            <w:r>
              <w:rPr>
                <w:rFonts w:ascii="Times New Roman" w:hAnsi="Times New Roman" w:hint="eastAsia"/>
                <w:szCs w:val="21"/>
              </w:rPr>
              <w:t>树的优点，数据结构允许局部细化，并行化和适当的限制节点之间的过渡比率。</w:t>
            </w:r>
          </w:p>
          <w:p w14:paraId="6FCD30CB" w14:textId="77777777" w:rsidR="000B6B13" w:rsidRDefault="007346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该方法运行高速，且具有较低的内存要求。</w:t>
            </w:r>
          </w:p>
          <w:p w14:paraId="2DD5E158" w14:textId="77777777" w:rsidR="000B6B13" w:rsidRDefault="007346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、</w:t>
            </w:r>
            <w:r>
              <w:rPr>
                <w:rFonts w:ascii="Times New Roman" w:hAnsi="Times New Roman" w:hint="eastAsia"/>
                <w:szCs w:val="21"/>
              </w:rPr>
              <w:t>µCT</w:t>
            </w:r>
            <w:r>
              <w:rPr>
                <w:rFonts w:ascii="Times New Roman" w:hAnsi="Times New Roman" w:hint="eastAsia"/>
                <w:szCs w:val="21"/>
              </w:rPr>
              <w:t>或</w:t>
            </w:r>
            <w:r>
              <w:rPr>
                <w:rFonts w:ascii="Times New Roman" w:hAnsi="Times New Roman" w:hint="eastAsia"/>
                <w:szCs w:val="21"/>
              </w:rPr>
              <w:t>FIB-SEM</w:t>
            </w:r>
            <w:r>
              <w:rPr>
                <w:rFonts w:ascii="Times New Roman" w:hAnsi="Times New Roman" w:hint="eastAsia"/>
                <w:szCs w:val="21"/>
              </w:rPr>
              <w:t>扫描图片导入模块</w:t>
            </w:r>
          </w:p>
          <w:p w14:paraId="0132C1B8" w14:textId="77777777" w:rsidR="000B6B13" w:rsidRDefault="0073469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★</w:t>
            </w:r>
            <w:r>
              <w:rPr>
                <w:rFonts w:ascii="Times New Roman" w:hAnsi="Times New Roman"/>
                <w:szCs w:val="21"/>
              </w:rPr>
              <w:t>4.1</w:t>
            </w:r>
            <w:r>
              <w:rPr>
                <w:rFonts w:ascii="Times New Roman" w:hAnsi="Times New Roman" w:hint="eastAsia"/>
                <w:szCs w:val="21"/>
              </w:rPr>
              <w:t>该模块用于导入真实对象的三维图像，并准备它们以在数字材料实验室软件中进行进一步分析。在过程中，将导入通过各种技术（例如微计算机断层扫描或</w:t>
            </w:r>
            <w:r>
              <w:rPr>
                <w:rFonts w:ascii="Times New Roman" w:hAnsi="Times New Roman" w:hint="eastAsia"/>
                <w:szCs w:val="21"/>
              </w:rPr>
              <w:t>FIB / SEM</w:t>
            </w:r>
            <w:r>
              <w:rPr>
                <w:rFonts w:ascii="Times New Roman" w:hAnsi="Times New Roman" w:hint="eastAsia"/>
                <w:szCs w:val="21"/>
              </w:rPr>
              <w:t>）捕获的图像，并通过图像处理步骤进行质量改进，然后进行分割。并创建三维几何模型。</w:t>
            </w:r>
          </w:p>
          <w:p w14:paraId="133E4DAB" w14:textId="77777777" w:rsidR="000B6B13" w:rsidRDefault="000B6B13">
            <w:pPr>
              <w:widowControl/>
              <w:adjustRightInd w:val="0"/>
              <w:snapToGrid w:val="0"/>
              <w:spacing w:line="348" w:lineRule="auto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FD335ED" w14:textId="0393CED4" w:rsidR="000B6B13" w:rsidRDefault="00734698" w:rsidP="00E93F7D">
      <w:pPr>
        <w:widowControl/>
        <w:spacing w:before="100" w:beforeAutospacing="1" w:after="100" w:afterAutospacing="1"/>
        <w:ind w:firstLine="480"/>
        <w:jc w:val="left"/>
      </w:pPr>
      <w:r>
        <w:rPr>
          <w:rFonts w:ascii="仿宋_GB2312" w:eastAsia="仿宋_GB2312" w:cs="宋体"/>
          <w:b/>
          <w:bCs/>
          <w:color w:val="000000"/>
          <w:kern w:val="0"/>
          <w:szCs w:val="32"/>
        </w:rPr>
        <w:lastRenderedPageBreak/>
        <w:t>注：该表仅供参考，可根据项目实际情况进行调整。</w:t>
      </w:r>
    </w:p>
    <w:sectPr w:rsidR="000B6B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EA70" w14:textId="77777777" w:rsidR="007023AB" w:rsidRDefault="007023AB" w:rsidP="009601DA">
      <w:r>
        <w:separator/>
      </w:r>
    </w:p>
  </w:endnote>
  <w:endnote w:type="continuationSeparator" w:id="0">
    <w:p w14:paraId="7C292BBF" w14:textId="77777777" w:rsidR="007023AB" w:rsidRDefault="007023AB" w:rsidP="0096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10B3" w14:textId="77777777" w:rsidR="007023AB" w:rsidRDefault="007023AB" w:rsidP="009601DA">
      <w:r>
        <w:separator/>
      </w:r>
    </w:p>
  </w:footnote>
  <w:footnote w:type="continuationSeparator" w:id="0">
    <w:p w14:paraId="679BAC17" w14:textId="77777777" w:rsidR="007023AB" w:rsidRDefault="007023AB" w:rsidP="00960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6B13"/>
    <w:rsid w:val="000B6B13"/>
    <w:rsid w:val="001139AB"/>
    <w:rsid w:val="0038137D"/>
    <w:rsid w:val="006C6D38"/>
    <w:rsid w:val="006D005B"/>
    <w:rsid w:val="007023AB"/>
    <w:rsid w:val="00734698"/>
    <w:rsid w:val="00952D4E"/>
    <w:rsid w:val="009601DA"/>
    <w:rsid w:val="00E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4A79A"/>
  <w15:docId w15:val="{14034522-8247-4654-AE55-ED314450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next w:val="a"/>
    <w:uiPriority w:val="9"/>
    <w:semiHidden/>
    <w:unhideWhenUsed/>
    <w:qFormat/>
    <w:pPr>
      <w:keepNext/>
      <w:keepLines/>
      <w:widowControl w:val="0"/>
      <w:spacing w:line="360" w:lineRule="auto"/>
      <w:outlineLvl w:val="1"/>
    </w:pPr>
    <w:rPr>
      <w:rFonts w:eastAsia="仿宋_GB2312"/>
      <w:b/>
      <w:kern w:val="2"/>
      <w:sz w:val="32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01DA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0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01DA"/>
    <w:rPr>
      <w:rFonts w:ascii="Calibri" w:hAnsi="Calibri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52D4E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952D4E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952D4E"/>
    <w:rPr>
      <w:rFonts w:ascii="Calibri" w:hAnsi="Calibri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52D4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952D4E"/>
    <w:rPr>
      <w:rFonts w:ascii="Calibri" w:hAnsi="Calibr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侯占伟</dc:creator>
  <cp:lastModifiedBy>杜 明星</cp:lastModifiedBy>
  <cp:revision>5</cp:revision>
  <dcterms:created xsi:type="dcterms:W3CDTF">2022-05-26T02:22:00Z</dcterms:created>
  <dcterms:modified xsi:type="dcterms:W3CDTF">2023-05-11T01:38:00Z</dcterms:modified>
</cp:coreProperties>
</file>