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2DC" w:rsidRPr="007A2FA9" w:rsidRDefault="00A532DC" w:rsidP="00A532DC">
      <w:pPr>
        <w:adjustRightInd w:val="0"/>
        <w:snapToGrid w:val="0"/>
        <w:spacing w:line="300" w:lineRule="auto"/>
        <w:jc w:val="center"/>
        <w:rPr>
          <w:rFonts w:ascii="方正小标宋简体" w:eastAsia="方正小标宋简体" w:hAnsi="仿宋"/>
          <w:sz w:val="36"/>
          <w:szCs w:val="36"/>
        </w:rPr>
      </w:pPr>
      <w:r>
        <w:rPr>
          <w:rFonts w:ascii="方正小标宋简体" w:eastAsia="方正小标宋简体" w:hAnsi="仿宋" w:hint="eastAsia"/>
          <w:sz w:val="36"/>
          <w:szCs w:val="36"/>
        </w:rPr>
        <w:t>河南理工大学网上商城</w:t>
      </w:r>
      <w:r w:rsidRPr="007A2FA9">
        <w:rPr>
          <w:rFonts w:ascii="方正小标宋简体" w:eastAsia="方正小标宋简体" w:hAnsi="仿宋" w:hint="eastAsia"/>
          <w:sz w:val="36"/>
          <w:szCs w:val="36"/>
        </w:rPr>
        <w:t>项目采购</w:t>
      </w:r>
      <w:r>
        <w:rPr>
          <w:rFonts w:ascii="方正小标宋简体" w:eastAsia="方正小标宋简体" w:hAnsi="仿宋" w:hint="eastAsia"/>
          <w:sz w:val="36"/>
          <w:szCs w:val="36"/>
        </w:rPr>
        <w:t>申请表</w:t>
      </w:r>
    </w:p>
    <w:p w:rsidR="00A532DC" w:rsidRPr="00041813" w:rsidRDefault="00A532DC" w:rsidP="00A532DC">
      <w:pPr>
        <w:rPr>
          <w:rFonts w:ascii="黑体" w:eastAsia="黑体" w:hAnsi="黑体"/>
          <w:sz w:val="28"/>
          <w:szCs w:val="28"/>
        </w:rPr>
      </w:pPr>
      <w:r w:rsidRPr="00041813">
        <w:rPr>
          <w:rFonts w:ascii="黑体" w:eastAsia="黑体" w:hAnsi="黑体" w:hint="eastAsia"/>
          <w:sz w:val="28"/>
          <w:szCs w:val="28"/>
        </w:rPr>
        <w:t xml:space="preserve">一、基本情况 </w:t>
      </w: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0"/>
        <w:gridCol w:w="767"/>
        <w:gridCol w:w="630"/>
        <w:gridCol w:w="2113"/>
        <w:gridCol w:w="1693"/>
        <w:gridCol w:w="1407"/>
        <w:gridCol w:w="1240"/>
      </w:tblGrid>
      <w:tr w:rsidR="00A532DC" w:rsidRPr="00041813" w:rsidTr="00A77746">
        <w:trPr>
          <w:trHeight w:val="510"/>
        </w:trPr>
        <w:tc>
          <w:tcPr>
            <w:tcW w:w="877" w:type="pct"/>
            <w:vAlign w:val="center"/>
          </w:tcPr>
          <w:p w:rsidR="00A532DC" w:rsidRPr="005730C5" w:rsidRDefault="00A532DC" w:rsidP="005730C5">
            <w:pPr>
              <w:spacing w:line="560" w:lineRule="exact"/>
              <w:jc w:val="center"/>
              <w:rPr>
                <w:rFonts w:asciiTheme="minorEastAsia" w:eastAsiaTheme="minorEastAsia" w:hAnsiTheme="minorEastAsia"/>
                <w:bCs/>
                <w:sz w:val="24"/>
                <w:szCs w:val="22"/>
              </w:rPr>
            </w:pPr>
            <w:r w:rsidRPr="005730C5">
              <w:rPr>
                <w:rFonts w:asciiTheme="minorEastAsia" w:eastAsiaTheme="minorEastAsia" w:hAnsiTheme="minorEastAsia" w:hint="eastAsia"/>
                <w:bCs/>
                <w:sz w:val="24"/>
                <w:szCs w:val="22"/>
              </w:rPr>
              <w:t>项目名称</w:t>
            </w:r>
          </w:p>
        </w:tc>
        <w:tc>
          <w:tcPr>
            <w:tcW w:w="4123" w:type="pct"/>
            <w:gridSpan w:val="6"/>
            <w:vAlign w:val="center"/>
          </w:tcPr>
          <w:p w:rsidR="00A532DC" w:rsidRPr="005730C5" w:rsidRDefault="0057788A" w:rsidP="005730C5">
            <w:pPr>
              <w:spacing w:line="560" w:lineRule="exact"/>
              <w:jc w:val="center"/>
              <w:rPr>
                <w:rFonts w:asciiTheme="minorEastAsia" w:eastAsiaTheme="minorEastAsia" w:hAnsiTheme="minorEastAsia"/>
                <w:bCs/>
                <w:sz w:val="24"/>
                <w:szCs w:val="22"/>
              </w:rPr>
            </w:pPr>
            <w:r w:rsidRPr="005730C5">
              <w:rPr>
                <w:rFonts w:asciiTheme="minorEastAsia" w:eastAsiaTheme="minorEastAsia" w:hAnsiTheme="minorEastAsia" w:hint="eastAsia"/>
                <w:bCs/>
                <w:sz w:val="24"/>
                <w:szCs w:val="22"/>
              </w:rPr>
              <w:t>河南理工大学2022级新生宿舍家具更新配备</w:t>
            </w:r>
          </w:p>
        </w:tc>
      </w:tr>
      <w:tr w:rsidR="0057788A" w:rsidRPr="00041813" w:rsidTr="00A77746">
        <w:trPr>
          <w:trHeight w:val="510"/>
        </w:trPr>
        <w:tc>
          <w:tcPr>
            <w:tcW w:w="877" w:type="pct"/>
            <w:vAlign w:val="center"/>
          </w:tcPr>
          <w:p w:rsidR="00A532DC" w:rsidRPr="005730C5" w:rsidRDefault="00A532DC" w:rsidP="005730C5">
            <w:pPr>
              <w:spacing w:line="560" w:lineRule="exact"/>
              <w:jc w:val="center"/>
              <w:rPr>
                <w:rFonts w:asciiTheme="minorEastAsia" w:eastAsiaTheme="minorEastAsia" w:hAnsiTheme="minorEastAsia"/>
                <w:bCs/>
                <w:sz w:val="24"/>
                <w:szCs w:val="22"/>
              </w:rPr>
            </w:pPr>
            <w:r w:rsidRPr="005730C5">
              <w:rPr>
                <w:rFonts w:asciiTheme="minorEastAsia" w:eastAsiaTheme="minorEastAsia" w:hAnsiTheme="minorEastAsia" w:hint="eastAsia"/>
                <w:bCs/>
                <w:sz w:val="24"/>
                <w:szCs w:val="22"/>
              </w:rPr>
              <w:t>申请单位</w:t>
            </w:r>
          </w:p>
        </w:tc>
        <w:tc>
          <w:tcPr>
            <w:tcW w:w="1843" w:type="pct"/>
            <w:gridSpan w:val="3"/>
            <w:vAlign w:val="center"/>
          </w:tcPr>
          <w:p w:rsidR="00A532DC" w:rsidRPr="005730C5" w:rsidRDefault="0057788A" w:rsidP="005730C5">
            <w:pPr>
              <w:spacing w:line="560" w:lineRule="exact"/>
              <w:jc w:val="center"/>
              <w:rPr>
                <w:rFonts w:asciiTheme="minorEastAsia" w:eastAsiaTheme="minorEastAsia" w:hAnsiTheme="minorEastAsia"/>
                <w:sz w:val="24"/>
                <w:szCs w:val="22"/>
              </w:rPr>
            </w:pPr>
            <w:r w:rsidRPr="005730C5">
              <w:rPr>
                <w:rFonts w:asciiTheme="minorEastAsia" w:eastAsiaTheme="minorEastAsia" w:hAnsiTheme="minorEastAsia" w:hint="eastAsia"/>
                <w:sz w:val="24"/>
                <w:szCs w:val="22"/>
              </w:rPr>
              <w:t>物业绿化中心</w:t>
            </w:r>
          </w:p>
        </w:tc>
        <w:tc>
          <w:tcPr>
            <w:tcW w:w="889" w:type="pct"/>
            <w:vAlign w:val="center"/>
          </w:tcPr>
          <w:p w:rsidR="00A532DC" w:rsidRPr="005730C5" w:rsidRDefault="00A532DC" w:rsidP="005730C5">
            <w:pPr>
              <w:spacing w:line="560" w:lineRule="exact"/>
              <w:jc w:val="center"/>
              <w:rPr>
                <w:rFonts w:asciiTheme="minorEastAsia" w:eastAsiaTheme="minorEastAsia" w:hAnsiTheme="minorEastAsia"/>
                <w:sz w:val="24"/>
                <w:szCs w:val="22"/>
              </w:rPr>
            </w:pPr>
            <w:r w:rsidRPr="005730C5">
              <w:rPr>
                <w:rFonts w:asciiTheme="minorEastAsia" w:eastAsiaTheme="minorEastAsia" w:hAnsiTheme="minorEastAsia" w:hint="eastAsia"/>
                <w:sz w:val="24"/>
                <w:szCs w:val="22"/>
              </w:rPr>
              <w:t>预算金额（元）</w:t>
            </w:r>
          </w:p>
        </w:tc>
        <w:tc>
          <w:tcPr>
            <w:tcW w:w="1390" w:type="pct"/>
            <w:gridSpan w:val="2"/>
            <w:vAlign w:val="center"/>
          </w:tcPr>
          <w:p w:rsidR="00A532DC" w:rsidRPr="005730C5" w:rsidRDefault="0057788A" w:rsidP="005730C5">
            <w:pPr>
              <w:spacing w:line="560" w:lineRule="exact"/>
              <w:jc w:val="center"/>
              <w:rPr>
                <w:rFonts w:asciiTheme="minorEastAsia" w:eastAsiaTheme="minorEastAsia" w:hAnsiTheme="minorEastAsia"/>
                <w:sz w:val="24"/>
                <w:szCs w:val="22"/>
              </w:rPr>
            </w:pPr>
            <w:r w:rsidRPr="005730C5">
              <w:rPr>
                <w:rFonts w:asciiTheme="minorEastAsia" w:eastAsiaTheme="minorEastAsia" w:hAnsiTheme="minorEastAsia" w:hint="eastAsia"/>
                <w:sz w:val="24"/>
                <w:szCs w:val="22"/>
              </w:rPr>
              <w:t>759930元</w:t>
            </w:r>
          </w:p>
        </w:tc>
      </w:tr>
      <w:tr w:rsidR="0057788A" w:rsidRPr="00041813" w:rsidTr="00A77746">
        <w:trPr>
          <w:trHeight w:val="510"/>
        </w:trPr>
        <w:tc>
          <w:tcPr>
            <w:tcW w:w="877" w:type="pct"/>
            <w:vAlign w:val="center"/>
          </w:tcPr>
          <w:p w:rsidR="00A532DC" w:rsidRPr="005730C5" w:rsidRDefault="00A532DC" w:rsidP="005730C5">
            <w:pPr>
              <w:spacing w:line="560" w:lineRule="exact"/>
              <w:jc w:val="center"/>
              <w:rPr>
                <w:rFonts w:asciiTheme="minorEastAsia" w:eastAsiaTheme="minorEastAsia" w:hAnsiTheme="minorEastAsia"/>
                <w:sz w:val="24"/>
                <w:szCs w:val="22"/>
              </w:rPr>
            </w:pPr>
            <w:r w:rsidRPr="005730C5">
              <w:rPr>
                <w:rFonts w:asciiTheme="minorEastAsia" w:eastAsiaTheme="minorEastAsia" w:hAnsiTheme="minorEastAsia" w:hint="eastAsia"/>
                <w:sz w:val="24"/>
                <w:szCs w:val="22"/>
              </w:rPr>
              <w:t>供货期</w:t>
            </w:r>
          </w:p>
        </w:tc>
        <w:tc>
          <w:tcPr>
            <w:tcW w:w="734" w:type="pct"/>
            <w:gridSpan w:val="2"/>
            <w:vAlign w:val="center"/>
          </w:tcPr>
          <w:p w:rsidR="00A532DC" w:rsidRPr="005730C5" w:rsidRDefault="00163A53" w:rsidP="005730C5">
            <w:pPr>
              <w:spacing w:line="560" w:lineRule="exact"/>
              <w:jc w:val="left"/>
              <w:rPr>
                <w:rFonts w:asciiTheme="minorEastAsia" w:eastAsiaTheme="minorEastAsia" w:hAnsiTheme="minorEastAsia"/>
                <w:sz w:val="24"/>
                <w:szCs w:val="22"/>
              </w:rPr>
            </w:pPr>
            <w:r>
              <w:rPr>
                <w:rFonts w:asciiTheme="minorEastAsia" w:eastAsiaTheme="minorEastAsia" w:hAnsiTheme="minorEastAsia" w:hint="eastAsia"/>
                <w:sz w:val="24"/>
                <w:szCs w:val="22"/>
              </w:rPr>
              <w:t>30天</w:t>
            </w:r>
          </w:p>
        </w:tc>
        <w:tc>
          <w:tcPr>
            <w:tcW w:w="1110" w:type="pct"/>
            <w:vAlign w:val="center"/>
          </w:tcPr>
          <w:p w:rsidR="00A532DC" w:rsidRPr="005730C5" w:rsidRDefault="00A532DC" w:rsidP="005730C5">
            <w:pPr>
              <w:spacing w:line="560" w:lineRule="exact"/>
              <w:jc w:val="center"/>
              <w:rPr>
                <w:rFonts w:asciiTheme="minorEastAsia" w:eastAsiaTheme="minorEastAsia" w:hAnsiTheme="minorEastAsia"/>
                <w:sz w:val="24"/>
                <w:szCs w:val="22"/>
              </w:rPr>
            </w:pPr>
            <w:r w:rsidRPr="005730C5">
              <w:rPr>
                <w:rFonts w:asciiTheme="minorEastAsia" w:eastAsiaTheme="minorEastAsia" w:hAnsiTheme="minorEastAsia" w:hint="eastAsia"/>
                <w:sz w:val="24"/>
                <w:szCs w:val="22"/>
              </w:rPr>
              <w:t>质保期</w:t>
            </w:r>
          </w:p>
        </w:tc>
        <w:tc>
          <w:tcPr>
            <w:tcW w:w="889" w:type="pct"/>
            <w:vAlign w:val="center"/>
          </w:tcPr>
          <w:p w:rsidR="00A532DC" w:rsidRPr="005730C5" w:rsidRDefault="00D32EA7" w:rsidP="005730C5">
            <w:pPr>
              <w:spacing w:line="560" w:lineRule="exact"/>
              <w:jc w:val="left"/>
              <w:rPr>
                <w:rFonts w:asciiTheme="minorEastAsia" w:eastAsiaTheme="minorEastAsia" w:hAnsiTheme="minorEastAsia"/>
                <w:sz w:val="24"/>
                <w:szCs w:val="22"/>
              </w:rPr>
            </w:pPr>
            <w:r>
              <w:rPr>
                <w:rFonts w:asciiTheme="minorEastAsia" w:eastAsiaTheme="minorEastAsia" w:hAnsiTheme="minorEastAsia" w:hint="eastAsia"/>
                <w:sz w:val="24"/>
                <w:szCs w:val="22"/>
              </w:rPr>
              <w:t>5</w:t>
            </w:r>
            <w:r w:rsidR="00163A53">
              <w:rPr>
                <w:rFonts w:asciiTheme="minorEastAsia" w:eastAsiaTheme="minorEastAsia" w:hAnsiTheme="minorEastAsia" w:hint="eastAsia"/>
                <w:sz w:val="24"/>
                <w:szCs w:val="22"/>
              </w:rPr>
              <w:t>年</w:t>
            </w:r>
          </w:p>
        </w:tc>
        <w:tc>
          <w:tcPr>
            <w:tcW w:w="739" w:type="pct"/>
            <w:vAlign w:val="center"/>
          </w:tcPr>
          <w:p w:rsidR="00A532DC" w:rsidRPr="005730C5" w:rsidRDefault="00A532DC" w:rsidP="005730C5">
            <w:pPr>
              <w:spacing w:line="560" w:lineRule="exact"/>
              <w:jc w:val="center"/>
              <w:rPr>
                <w:rFonts w:asciiTheme="minorEastAsia" w:eastAsiaTheme="minorEastAsia" w:hAnsiTheme="minorEastAsia"/>
                <w:sz w:val="24"/>
                <w:szCs w:val="22"/>
              </w:rPr>
            </w:pPr>
            <w:r w:rsidRPr="005730C5">
              <w:rPr>
                <w:rFonts w:asciiTheme="minorEastAsia" w:eastAsiaTheme="minorEastAsia" w:hAnsiTheme="minorEastAsia" w:hint="eastAsia"/>
                <w:sz w:val="24"/>
                <w:szCs w:val="22"/>
              </w:rPr>
              <w:t>安装地点</w:t>
            </w:r>
          </w:p>
        </w:tc>
        <w:tc>
          <w:tcPr>
            <w:tcW w:w="651" w:type="pct"/>
            <w:vAlign w:val="center"/>
          </w:tcPr>
          <w:p w:rsidR="00A532DC" w:rsidRPr="005730C5" w:rsidRDefault="00163A53" w:rsidP="005730C5">
            <w:pPr>
              <w:spacing w:line="560" w:lineRule="exact"/>
              <w:jc w:val="left"/>
              <w:rPr>
                <w:rFonts w:asciiTheme="minorEastAsia" w:eastAsiaTheme="minorEastAsia" w:hAnsiTheme="minorEastAsia"/>
                <w:sz w:val="24"/>
                <w:szCs w:val="22"/>
              </w:rPr>
            </w:pPr>
            <w:r>
              <w:rPr>
                <w:rFonts w:asciiTheme="minorEastAsia" w:eastAsiaTheme="minorEastAsia" w:hAnsiTheme="minorEastAsia" w:hint="eastAsia"/>
                <w:sz w:val="24"/>
                <w:szCs w:val="22"/>
              </w:rPr>
              <w:t>校内</w:t>
            </w:r>
          </w:p>
        </w:tc>
      </w:tr>
      <w:tr w:rsidR="0057788A" w:rsidRPr="00041813" w:rsidTr="00A77746">
        <w:trPr>
          <w:trHeight w:val="257"/>
        </w:trPr>
        <w:tc>
          <w:tcPr>
            <w:tcW w:w="877" w:type="pct"/>
            <w:vMerge w:val="restart"/>
            <w:vAlign w:val="center"/>
          </w:tcPr>
          <w:p w:rsidR="00A532DC" w:rsidRPr="005730C5" w:rsidRDefault="00A532DC" w:rsidP="005730C5">
            <w:pPr>
              <w:spacing w:line="560" w:lineRule="exact"/>
              <w:jc w:val="center"/>
              <w:rPr>
                <w:rFonts w:asciiTheme="minorEastAsia" w:eastAsiaTheme="minorEastAsia" w:hAnsiTheme="minorEastAsia"/>
                <w:sz w:val="24"/>
                <w:szCs w:val="22"/>
              </w:rPr>
            </w:pPr>
            <w:r w:rsidRPr="005730C5">
              <w:rPr>
                <w:rFonts w:asciiTheme="minorEastAsia" w:eastAsiaTheme="minorEastAsia" w:hAnsiTheme="minorEastAsia" w:hint="eastAsia"/>
                <w:sz w:val="24"/>
                <w:szCs w:val="22"/>
              </w:rPr>
              <w:t>采购需求</w:t>
            </w:r>
          </w:p>
          <w:p w:rsidR="00A532DC" w:rsidRPr="005730C5" w:rsidRDefault="00A532DC" w:rsidP="005730C5">
            <w:pPr>
              <w:spacing w:line="560" w:lineRule="exact"/>
              <w:jc w:val="center"/>
              <w:rPr>
                <w:rFonts w:asciiTheme="minorEastAsia" w:eastAsiaTheme="minorEastAsia" w:hAnsiTheme="minorEastAsia"/>
                <w:sz w:val="24"/>
                <w:szCs w:val="22"/>
              </w:rPr>
            </w:pPr>
            <w:r w:rsidRPr="005730C5">
              <w:rPr>
                <w:rFonts w:asciiTheme="minorEastAsia" w:eastAsiaTheme="minorEastAsia" w:hAnsiTheme="minorEastAsia" w:hint="eastAsia"/>
                <w:sz w:val="24"/>
                <w:szCs w:val="22"/>
              </w:rPr>
              <w:t>（</w:t>
            </w:r>
            <w:r w:rsidRPr="005730C5">
              <w:rPr>
                <w:rFonts w:asciiTheme="minorEastAsia" w:eastAsiaTheme="minorEastAsia" w:hAnsiTheme="minorEastAsia" w:hint="eastAsia"/>
                <w:sz w:val="18"/>
                <w:szCs w:val="18"/>
              </w:rPr>
              <w:t>如果采购清单较多，可附表。</w:t>
            </w:r>
            <w:r w:rsidRPr="005730C5">
              <w:rPr>
                <w:rFonts w:asciiTheme="minorEastAsia" w:eastAsiaTheme="minorEastAsia" w:hAnsiTheme="minorEastAsia" w:hint="eastAsia"/>
                <w:sz w:val="24"/>
                <w:szCs w:val="22"/>
              </w:rPr>
              <w:t>）</w:t>
            </w:r>
          </w:p>
        </w:tc>
        <w:tc>
          <w:tcPr>
            <w:tcW w:w="403" w:type="pct"/>
            <w:vAlign w:val="center"/>
          </w:tcPr>
          <w:p w:rsidR="00A532DC" w:rsidRPr="005730C5" w:rsidRDefault="00A532DC" w:rsidP="005730C5">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szCs w:val="21"/>
              </w:rPr>
              <w:t>序号</w:t>
            </w:r>
          </w:p>
        </w:tc>
        <w:tc>
          <w:tcPr>
            <w:tcW w:w="1441" w:type="pct"/>
            <w:gridSpan w:val="2"/>
            <w:vAlign w:val="center"/>
          </w:tcPr>
          <w:p w:rsidR="00A532DC" w:rsidRPr="005730C5" w:rsidRDefault="00A532DC" w:rsidP="005730C5">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szCs w:val="21"/>
              </w:rPr>
              <w:t>设备名称</w:t>
            </w:r>
          </w:p>
        </w:tc>
        <w:tc>
          <w:tcPr>
            <w:tcW w:w="889" w:type="pct"/>
            <w:vAlign w:val="center"/>
          </w:tcPr>
          <w:p w:rsidR="00A532DC" w:rsidRPr="005730C5" w:rsidRDefault="00A532DC" w:rsidP="005730C5">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szCs w:val="21"/>
              </w:rPr>
              <w:t>数量</w:t>
            </w:r>
            <w:r w:rsidRPr="005730C5">
              <w:rPr>
                <w:rFonts w:asciiTheme="minorEastAsia" w:eastAsiaTheme="minorEastAsia" w:hAnsiTheme="minorEastAsia" w:hint="eastAsia"/>
                <w:szCs w:val="21"/>
              </w:rPr>
              <w:t>/单位</w:t>
            </w:r>
          </w:p>
        </w:tc>
        <w:tc>
          <w:tcPr>
            <w:tcW w:w="739" w:type="pct"/>
            <w:vAlign w:val="center"/>
          </w:tcPr>
          <w:p w:rsidR="00A532DC" w:rsidRPr="005730C5" w:rsidRDefault="00A532DC" w:rsidP="005730C5">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szCs w:val="21"/>
              </w:rPr>
              <w:t>技术参数及相关要求</w:t>
            </w:r>
          </w:p>
        </w:tc>
        <w:tc>
          <w:tcPr>
            <w:tcW w:w="651" w:type="pct"/>
            <w:vAlign w:val="center"/>
          </w:tcPr>
          <w:p w:rsidR="00A532DC" w:rsidRPr="005730C5" w:rsidRDefault="00A532DC" w:rsidP="005730C5">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szCs w:val="21"/>
              </w:rPr>
              <w:t>品牌型号</w:t>
            </w:r>
          </w:p>
        </w:tc>
      </w:tr>
      <w:tr w:rsidR="0057788A" w:rsidRPr="00041813" w:rsidTr="00A77746">
        <w:trPr>
          <w:trHeight w:val="241"/>
        </w:trPr>
        <w:tc>
          <w:tcPr>
            <w:tcW w:w="877" w:type="pct"/>
            <w:vMerge/>
            <w:vAlign w:val="center"/>
          </w:tcPr>
          <w:p w:rsidR="0057788A" w:rsidRPr="005730C5" w:rsidRDefault="0057788A" w:rsidP="005730C5">
            <w:pPr>
              <w:spacing w:line="560" w:lineRule="exact"/>
              <w:jc w:val="center"/>
              <w:rPr>
                <w:rFonts w:asciiTheme="minorEastAsia" w:eastAsiaTheme="minorEastAsia" w:hAnsiTheme="minorEastAsia"/>
                <w:sz w:val="24"/>
                <w:szCs w:val="22"/>
              </w:rPr>
            </w:pPr>
          </w:p>
        </w:tc>
        <w:tc>
          <w:tcPr>
            <w:tcW w:w="403" w:type="pct"/>
            <w:vAlign w:val="center"/>
          </w:tcPr>
          <w:p w:rsidR="0057788A" w:rsidRPr="005730C5" w:rsidRDefault="0057788A" w:rsidP="005730C5">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hint="eastAsia"/>
                <w:szCs w:val="21"/>
              </w:rPr>
              <w:t>1</w:t>
            </w:r>
          </w:p>
        </w:tc>
        <w:tc>
          <w:tcPr>
            <w:tcW w:w="1441" w:type="pct"/>
            <w:gridSpan w:val="2"/>
            <w:vAlign w:val="center"/>
          </w:tcPr>
          <w:p w:rsidR="0057788A" w:rsidRPr="005730C5" w:rsidRDefault="0057788A" w:rsidP="00A0086D">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hint="eastAsia"/>
                <w:szCs w:val="21"/>
              </w:rPr>
              <w:t>电脑桌</w:t>
            </w:r>
            <w:r w:rsidR="00A0086D">
              <w:rPr>
                <w:rFonts w:asciiTheme="minorEastAsia" w:eastAsiaTheme="minorEastAsia" w:hAnsiTheme="minorEastAsia" w:hint="eastAsia"/>
                <w:szCs w:val="21"/>
              </w:rPr>
              <w:t>（6</w:t>
            </w:r>
            <w:r w:rsidR="00A0086D" w:rsidRPr="005730C5">
              <w:rPr>
                <w:rFonts w:asciiTheme="minorEastAsia" w:eastAsiaTheme="minorEastAsia" w:hAnsiTheme="minorEastAsia" w:hint="eastAsia"/>
                <w:szCs w:val="21"/>
              </w:rPr>
              <w:t>人间</w:t>
            </w:r>
            <w:r w:rsidR="00A0086D">
              <w:rPr>
                <w:rFonts w:asciiTheme="minorEastAsia" w:eastAsiaTheme="minorEastAsia" w:hAnsiTheme="minorEastAsia" w:hint="eastAsia"/>
                <w:szCs w:val="21"/>
              </w:rPr>
              <w:t>）</w:t>
            </w:r>
          </w:p>
        </w:tc>
        <w:tc>
          <w:tcPr>
            <w:tcW w:w="889" w:type="pct"/>
            <w:vAlign w:val="center"/>
          </w:tcPr>
          <w:p w:rsidR="0057788A" w:rsidRPr="005730C5" w:rsidRDefault="0057788A" w:rsidP="005730C5">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hint="eastAsia"/>
                <w:szCs w:val="21"/>
              </w:rPr>
              <w:t>502张</w:t>
            </w:r>
          </w:p>
        </w:tc>
        <w:tc>
          <w:tcPr>
            <w:tcW w:w="739" w:type="pct"/>
            <w:vAlign w:val="center"/>
          </w:tcPr>
          <w:p w:rsidR="0057788A" w:rsidRPr="005730C5" w:rsidRDefault="0057788A" w:rsidP="005730C5">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hint="eastAsia"/>
                <w:szCs w:val="21"/>
              </w:rPr>
              <w:t>详见附表</w:t>
            </w:r>
          </w:p>
        </w:tc>
        <w:tc>
          <w:tcPr>
            <w:tcW w:w="651" w:type="pct"/>
            <w:vAlign w:val="center"/>
          </w:tcPr>
          <w:p w:rsidR="0057788A" w:rsidRPr="005730C5" w:rsidRDefault="0057788A" w:rsidP="005730C5">
            <w:pPr>
              <w:spacing w:line="560" w:lineRule="exact"/>
              <w:jc w:val="center"/>
              <w:rPr>
                <w:rFonts w:asciiTheme="minorEastAsia" w:eastAsiaTheme="minorEastAsia" w:hAnsiTheme="minorEastAsia"/>
                <w:szCs w:val="21"/>
              </w:rPr>
            </w:pPr>
          </w:p>
        </w:tc>
      </w:tr>
      <w:tr w:rsidR="0057788A" w:rsidRPr="00041813" w:rsidTr="00A77746">
        <w:trPr>
          <w:trHeight w:val="241"/>
        </w:trPr>
        <w:tc>
          <w:tcPr>
            <w:tcW w:w="877" w:type="pct"/>
            <w:vMerge/>
            <w:vAlign w:val="center"/>
          </w:tcPr>
          <w:p w:rsidR="0057788A" w:rsidRPr="005730C5" w:rsidRDefault="0057788A" w:rsidP="005730C5">
            <w:pPr>
              <w:spacing w:line="560" w:lineRule="exact"/>
              <w:jc w:val="center"/>
              <w:rPr>
                <w:rFonts w:asciiTheme="minorEastAsia" w:eastAsiaTheme="minorEastAsia" w:hAnsiTheme="minorEastAsia"/>
                <w:sz w:val="24"/>
                <w:szCs w:val="22"/>
              </w:rPr>
            </w:pPr>
          </w:p>
        </w:tc>
        <w:tc>
          <w:tcPr>
            <w:tcW w:w="403" w:type="pct"/>
            <w:vAlign w:val="center"/>
          </w:tcPr>
          <w:p w:rsidR="0057788A" w:rsidRPr="005730C5" w:rsidRDefault="0057788A" w:rsidP="005730C5">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hint="eastAsia"/>
                <w:szCs w:val="21"/>
              </w:rPr>
              <w:t>2</w:t>
            </w:r>
          </w:p>
        </w:tc>
        <w:tc>
          <w:tcPr>
            <w:tcW w:w="1441" w:type="pct"/>
            <w:gridSpan w:val="2"/>
            <w:vAlign w:val="center"/>
          </w:tcPr>
          <w:p w:rsidR="0057788A" w:rsidRPr="005730C5" w:rsidRDefault="0057788A" w:rsidP="005730C5">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hint="eastAsia"/>
                <w:szCs w:val="21"/>
              </w:rPr>
              <w:t>电脑桌</w:t>
            </w:r>
            <w:r w:rsidR="002A1764">
              <w:rPr>
                <w:rFonts w:asciiTheme="minorEastAsia" w:eastAsiaTheme="minorEastAsia" w:hAnsiTheme="minorEastAsia" w:hint="eastAsia"/>
                <w:szCs w:val="21"/>
              </w:rPr>
              <w:t>（</w:t>
            </w:r>
            <w:r w:rsidR="002A1764" w:rsidRPr="005730C5">
              <w:rPr>
                <w:rFonts w:asciiTheme="minorEastAsia" w:eastAsiaTheme="minorEastAsia" w:hAnsiTheme="minorEastAsia" w:hint="eastAsia"/>
                <w:szCs w:val="21"/>
              </w:rPr>
              <w:t>4人间</w:t>
            </w:r>
            <w:r w:rsidR="002A1764">
              <w:rPr>
                <w:rFonts w:asciiTheme="minorEastAsia" w:eastAsiaTheme="minorEastAsia" w:hAnsiTheme="minorEastAsia" w:hint="eastAsia"/>
                <w:szCs w:val="21"/>
              </w:rPr>
              <w:t>）</w:t>
            </w:r>
          </w:p>
        </w:tc>
        <w:tc>
          <w:tcPr>
            <w:tcW w:w="889" w:type="pct"/>
            <w:vAlign w:val="center"/>
          </w:tcPr>
          <w:p w:rsidR="0057788A" w:rsidRPr="005730C5" w:rsidRDefault="0057788A" w:rsidP="005730C5">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hint="eastAsia"/>
                <w:szCs w:val="21"/>
              </w:rPr>
              <w:t>32张</w:t>
            </w:r>
          </w:p>
        </w:tc>
        <w:tc>
          <w:tcPr>
            <w:tcW w:w="739" w:type="pct"/>
            <w:vAlign w:val="center"/>
          </w:tcPr>
          <w:p w:rsidR="0057788A" w:rsidRPr="005730C5" w:rsidRDefault="0057788A" w:rsidP="005730C5">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hint="eastAsia"/>
                <w:szCs w:val="21"/>
              </w:rPr>
              <w:t>详见附表</w:t>
            </w:r>
          </w:p>
        </w:tc>
        <w:tc>
          <w:tcPr>
            <w:tcW w:w="651" w:type="pct"/>
            <w:vAlign w:val="center"/>
          </w:tcPr>
          <w:p w:rsidR="0057788A" w:rsidRPr="005730C5" w:rsidRDefault="0057788A" w:rsidP="005730C5">
            <w:pPr>
              <w:spacing w:line="560" w:lineRule="exact"/>
              <w:jc w:val="center"/>
              <w:rPr>
                <w:rFonts w:asciiTheme="minorEastAsia" w:eastAsiaTheme="minorEastAsia" w:hAnsiTheme="minorEastAsia"/>
                <w:szCs w:val="21"/>
              </w:rPr>
            </w:pPr>
          </w:p>
        </w:tc>
      </w:tr>
      <w:tr w:rsidR="0057788A" w:rsidRPr="00041813" w:rsidTr="00A77746">
        <w:trPr>
          <w:trHeight w:val="241"/>
        </w:trPr>
        <w:tc>
          <w:tcPr>
            <w:tcW w:w="877" w:type="pct"/>
            <w:vMerge/>
            <w:vAlign w:val="center"/>
          </w:tcPr>
          <w:p w:rsidR="0057788A" w:rsidRPr="005730C5" w:rsidRDefault="0057788A" w:rsidP="005730C5">
            <w:pPr>
              <w:spacing w:line="560" w:lineRule="exact"/>
              <w:jc w:val="center"/>
              <w:rPr>
                <w:rFonts w:asciiTheme="minorEastAsia" w:eastAsiaTheme="minorEastAsia" w:hAnsiTheme="minorEastAsia"/>
                <w:sz w:val="24"/>
                <w:szCs w:val="22"/>
              </w:rPr>
            </w:pPr>
          </w:p>
        </w:tc>
        <w:tc>
          <w:tcPr>
            <w:tcW w:w="403" w:type="pct"/>
            <w:vAlign w:val="center"/>
          </w:tcPr>
          <w:p w:rsidR="0057788A" w:rsidRPr="005730C5" w:rsidRDefault="0057788A" w:rsidP="005730C5">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hint="eastAsia"/>
                <w:szCs w:val="21"/>
              </w:rPr>
              <w:t>3</w:t>
            </w:r>
          </w:p>
        </w:tc>
        <w:tc>
          <w:tcPr>
            <w:tcW w:w="1441" w:type="pct"/>
            <w:gridSpan w:val="2"/>
            <w:vAlign w:val="center"/>
          </w:tcPr>
          <w:p w:rsidR="0057788A" w:rsidRPr="005730C5" w:rsidRDefault="0057788A" w:rsidP="005730C5">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hint="eastAsia"/>
                <w:szCs w:val="21"/>
              </w:rPr>
              <w:t>双人衣柜</w:t>
            </w:r>
          </w:p>
        </w:tc>
        <w:tc>
          <w:tcPr>
            <w:tcW w:w="889" w:type="pct"/>
            <w:vAlign w:val="center"/>
          </w:tcPr>
          <w:p w:rsidR="0057788A" w:rsidRPr="005730C5" w:rsidRDefault="0057788A" w:rsidP="005730C5">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hint="eastAsia"/>
                <w:szCs w:val="21"/>
              </w:rPr>
              <w:t>15张</w:t>
            </w:r>
          </w:p>
        </w:tc>
        <w:tc>
          <w:tcPr>
            <w:tcW w:w="739" w:type="pct"/>
            <w:vAlign w:val="center"/>
          </w:tcPr>
          <w:p w:rsidR="0057788A" w:rsidRPr="005730C5" w:rsidRDefault="0057788A" w:rsidP="005730C5">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hint="eastAsia"/>
                <w:szCs w:val="21"/>
              </w:rPr>
              <w:t>详见附表</w:t>
            </w:r>
          </w:p>
        </w:tc>
        <w:tc>
          <w:tcPr>
            <w:tcW w:w="651" w:type="pct"/>
            <w:vAlign w:val="center"/>
          </w:tcPr>
          <w:p w:rsidR="0057788A" w:rsidRPr="005730C5" w:rsidRDefault="0057788A" w:rsidP="005730C5">
            <w:pPr>
              <w:spacing w:line="560" w:lineRule="exact"/>
              <w:jc w:val="center"/>
              <w:rPr>
                <w:rFonts w:asciiTheme="minorEastAsia" w:eastAsiaTheme="minorEastAsia" w:hAnsiTheme="minorEastAsia"/>
                <w:szCs w:val="21"/>
              </w:rPr>
            </w:pPr>
          </w:p>
        </w:tc>
      </w:tr>
      <w:tr w:rsidR="0057788A" w:rsidRPr="00041813" w:rsidTr="00A77746">
        <w:trPr>
          <w:trHeight w:val="241"/>
        </w:trPr>
        <w:tc>
          <w:tcPr>
            <w:tcW w:w="877" w:type="pct"/>
            <w:vMerge/>
            <w:vAlign w:val="center"/>
          </w:tcPr>
          <w:p w:rsidR="0057788A" w:rsidRPr="005730C5" w:rsidRDefault="0057788A" w:rsidP="005730C5">
            <w:pPr>
              <w:spacing w:line="560" w:lineRule="exact"/>
              <w:jc w:val="center"/>
              <w:rPr>
                <w:rFonts w:asciiTheme="minorEastAsia" w:eastAsiaTheme="minorEastAsia" w:hAnsiTheme="minorEastAsia"/>
                <w:sz w:val="24"/>
                <w:szCs w:val="22"/>
              </w:rPr>
            </w:pPr>
          </w:p>
        </w:tc>
        <w:tc>
          <w:tcPr>
            <w:tcW w:w="403" w:type="pct"/>
            <w:vAlign w:val="center"/>
          </w:tcPr>
          <w:p w:rsidR="0057788A" w:rsidRPr="005730C5" w:rsidRDefault="0057788A" w:rsidP="005730C5">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hint="eastAsia"/>
                <w:szCs w:val="21"/>
              </w:rPr>
              <w:t>4</w:t>
            </w:r>
          </w:p>
        </w:tc>
        <w:tc>
          <w:tcPr>
            <w:tcW w:w="1441" w:type="pct"/>
            <w:gridSpan w:val="2"/>
            <w:vAlign w:val="center"/>
          </w:tcPr>
          <w:p w:rsidR="0057788A" w:rsidRPr="005730C5" w:rsidRDefault="0057788A" w:rsidP="002A1764">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hint="eastAsia"/>
                <w:szCs w:val="21"/>
              </w:rPr>
              <w:t>电脑桌</w:t>
            </w:r>
            <w:r w:rsidR="002A1764">
              <w:rPr>
                <w:rFonts w:asciiTheme="minorEastAsia" w:eastAsiaTheme="minorEastAsia" w:hAnsiTheme="minorEastAsia" w:hint="eastAsia"/>
                <w:szCs w:val="21"/>
              </w:rPr>
              <w:t>（</w:t>
            </w:r>
            <w:r w:rsidR="002A1764" w:rsidRPr="005730C5">
              <w:rPr>
                <w:rFonts w:asciiTheme="minorEastAsia" w:eastAsiaTheme="minorEastAsia" w:hAnsiTheme="minorEastAsia" w:hint="eastAsia"/>
                <w:szCs w:val="21"/>
              </w:rPr>
              <w:t>3人间</w:t>
            </w:r>
            <w:r w:rsidR="002A1764">
              <w:rPr>
                <w:rFonts w:asciiTheme="minorEastAsia" w:eastAsiaTheme="minorEastAsia" w:hAnsiTheme="minorEastAsia" w:hint="eastAsia"/>
                <w:szCs w:val="21"/>
              </w:rPr>
              <w:t>）</w:t>
            </w:r>
          </w:p>
        </w:tc>
        <w:tc>
          <w:tcPr>
            <w:tcW w:w="889" w:type="pct"/>
            <w:vAlign w:val="center"/>
          </w:tcPr>
          <w:p w:rsidR="0057788A" w:rsidRPr="005730C5" w:rsidRDefault="0057788A" w:rsidP="005730C5">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hint="eastAsia"/>
                <w:szCs w:val="21"/>
              </w:rPr>
              <w:t>20张</w:t>
            </w:r>
          </w:p>
        </w:tc>
        <w:tc>
          <w:tcPr>
            <w:tcW w:w="739" w:type="pct"/>
            <w:vAlign w:val="center"/>
          </w:tcPr>
          <w:p w:rsidR="0057788A" w:rsidRPr="005730C5" w:rsidRDefault="0057788A" w:rsidP="005730C5">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hint="eastAsia"/>
                <w:szCs w:val="21"/>
              </w:rPr>
              <w:t>详见附表</w:t>
            </w:r>
          </w:p>
        </w:tc>
        <w:tc>
          <w:tcPr>
            <w:tcW w:w="651" w:type="pct"/>
            <w:vAlign w:val="center"/>
          </w:tcPr>
          <w:p w:rsidR="0057788A" w:rsidRPr="005730C5" w:rsidRDefault="0057788A" w:rsidP="005730C5">
            <w:pPr>
              <w:spacing w:line="560" w:lineRule="exact"/>
              <w:jc w:val="center"/>
              <w:rPr>
                <w:rFonts w:asciiTheme="minorEastAsia" w:eastAsiaTheme="minorEastAsia" w:hAnsiTheme="minorEastAsia"/>
                <w:szCs w:val="21"/>
              </w:rPr>
            </w:pPr>
          </w:p>
        </w:tc>
      </w:tr>
      <w:tr w:rsidR="0057788A" w:rsidRPr="00041813" w:rsidTr="00A77746">
        <w:trPr>
          <w:trHeight w:val="241"/>
        </w:trPr>
        <w:tc>
          <w:tcPr>
            <w:tcW w:w="877" w:type="pct"/>
            <w:vMerge/>
            <w:vAlign w:val="center"/>
          </w:tcPr>
          <w:p w:rsidR="0057788A" w:rsidRPr="005730C5" w:rsidRDefault="0057788A" w:rsidP="005730C5">
            <w:pPr>
              <w:spacing w:line="560" w:lineRule="exact"/>
              <w:jc w:val="center"/>
              <w:rPr>
                <w:rFonts w:asciiTheme="minorEastAsia" w:eastAsiaTheme="minorEastAsia" w:hAnsiTheme="minorEastAsia"/>
                <w:sz w:val="24"/>
                <w:szCs w:val="22"/>
              </w:rPr>
            </w:pPr>
          </w:p>
        </w:tc>
        <w:tc>
          <w:tcPr>
            <w:tcW w:w="403" w:type="pct"/>
            <w:vAlign w:val="center"/>
          </w:tcPr>
          <w:p w:rsidR="0057788A" w:rsidRPr="005730C5" w:rsidRDefault="0057788A" w:rsidP="005730C5">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hint="eastAsia"/>
                <w:szCs w:val="21"/>
              </w:rPr>
              <w:t>5</w:t>
            </w:r>
          </w:p>
        </w:tc>
        <w:tc>
          <w:tcPr>
            <w:tcW w:w="1441" w:type="pct"/>
            <w:gridSpan w:val="2"/>
            <w:vAlign w:val="center"/>
          </w:tcPr>
          <w:p w:rsidR="0057788A" w:rsidRPr="005730C5" w:rsidRDefault="0057788A" w:rsidP="005730C5">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hint="eastAsia"/>
                <w:szCs w:val="21"/>
              </w:rPr>
              <w:t>单人衣柜</w:t>
            </w:r>
          </w:p>
        </w:tc>
        <w:tc>
          <w:tcPr>
            <w:tcW w:w="889" w:type="pct"/>
            <w:vAlign w:val="center"/>
          </w:tcPr>
          <w:p w:rsidR="0057788A" w:rsidRPr="005730C5" w:rsidRDefault="0057788A" w:rsidP="005730C5">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hint="eastAsia"/>
                <w:szCs w:val="21"/>
              </w:rPr>
              <w:t>360张</w:t>
            </w:r>
          </w:p>
        </w:tc>
        <w:tc>
          <w:tcPr>
            <w:tcW w:w="739" w:type="pct"/>
            <w:vAlign w:val="center"/>
          </w:tcPr>
          <w:p w:rsidR="0057788A" w:rsidRPr="005730C5" w:rsidRDefault="0057788A" w:rsidP="005730C5">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hint="eastAsia"/>
                <w:szCs w:val="21"/>
              </w:rPr>
              <w:t>详见附表</w:t>
            </w:r>
          </w:p>
        </w:tc>
        <w:tc>
          <w:tcPr>
            <w:tcW w:w="651" w:type="pct"/>
            <w:vAlign w:val="center"/>
          </w:tcPr>
          <w:p w:rsidR="0057788A" w:rsidRPr="005730C5" w:rsidRDefault="0057788A" w:rsidP="005730C5">
            <w:pPr>
              <w:spacing w:line="560" w:lineRule="exact"/>
              <w:jc w:val="center"/>
              <w:rPr>
                <w:rFonts w:asciiTheme="minorEastAsia" w:eastAsiaTheme="minorEastAsia" w:hAnsiTheme="minorEastAsia"/>
                <w:szCs w:val="21"/>
              </w:rPr>
            </w:pPr>
          </w:p>
        </w:tc>
      </w:tr>
      <w:tr w:rsidR="0057788A" w:rsidRPr="00041813" w:rsidTr="00A77746">
        <w:trPr>
          <w:trHeight w:val="241"/>
        </w:trPr>
        <w:tc>
          <w:tcPr>
            <w:tcW w:w="877" w:type="pct"/>
            <w:vMerge/>
            <w:vAlign w:val="center"/>
          </w:tcPr>
          <w:p w:rsidR="0057788A" w:rsidRPr="005730C5" w:rsidRDefault="0057788A" w:rsidP="005730C5">
            <w:pPr>
              <w:spacing w:line="560" w:lineRule="exact"/>
              <w:jc w:val="center"/>
              <w:rPr>
                <w:rFonts w:asciiTheme="minorEastAsia" w:eastAsiaTheme="minorEastAsia" w:hAnsiTheme="minorEastAsia"/>
                <w:sz w:val="24"/>
                <w:szCs w:val="22"/>
              </w:rPr>
            </w:pPr>
          </w:p>
        </w:tc>
        <w:tc>
          <w:tcPr>
            <w:tcW w:w="403" w:type="pct"/>
            <w:vAlign w:val="center"/>
          </w:tcPr>
          <w:p w:rsidR="0057788A" w:rsidRPr="005730C5" w:rsidRDefault="0057788A" w:rsidP="005730C5">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hint="eastAsia"/>
                <w:szCs w:val="21"/>
              </w:rPr>
              <w:t>6</w:t>
            </w:r>
          </w:p>
        </w:tc>
        <w:tc>
          <w:tcPr>
            <w:tcW w:w="1441" w:type="pct"/>
            <w:gridSpan w:val="2"/>
            <w:vAlign w:val="center"/>
          </w:tcPr>
          <w:p w:rsidR="0057788A" w:rsidRPr="005730C5" w:rsidRDefault="0057788A" w:rsidP="005730C5">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hint="eastAsia"/>
                <w:szCs w:val="21"/>
              </w:rPr>
              <w:t>钢木小方凳</w:t>
            </w:r>
          </w:p>
        </w:tc>
        <w:tc>
          <w:tcPr>
            <w:tcW w:w="889" w:type="pct"/>
            <w:vAlign w:val="center"/>
          </w:tcPr>
          <w:p w:rsidR="0057788A" w:rsidRPr="005730C5" w:rsidRDefault="0057788A" w:rsidP="005730C5">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hint="eastAsia"/>
                <w:szCs w:val="21"/>
              </w:rPr>
              <w:t>1500张</w:t>
            </w:r>
          </w:p>
        </w:tc>
        <w:tc>
          <w:tcPr>
            <w:tcW w:w="739" w:type="pct"/>
            <w:vAlign w:val="center"/>
          </w:tcPr>
          <w:p w:rsidR="0057788A" w:rsidRPr="005730C5" w:rsidRDefault="0057788A" w:rsidP="005730C5">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hint="eastAsia"/>
                <w:szCs w:val="21"/>
              </w:rPr>
              <w:t>详见附表</w:t>
            </w:r>
          </w:p>
        </w:tc>
        <w:tc>
          <w:tcPr>
            <w:tcW w:w="651" w:type="pct"/>
            <w:vAlign w:val="center"/>
          </w:tcPr>
          <w:p w:rsidR="0057788A" w:rsidRPr="005730C5" w:rsidRDefault="0057788A" w:rsidP="005730C5">
            <w:pPr>
              <w:spacing w:line="560" w:lineRule="exact"/>
              <w:jc w:val="center"/>
              <w:rPr>
                <w:rFonts w:asciiTheme="minorEastAsia" w:eastAsiaTheme="minorEastAsia" w:hAnsiTheme="minorEastAsia"/>
                <w:szCs w:val="21"/>
              </w:rPr>
            </w:pPr>
          </w:p>
        </w:tc>
      </w:tr>
      <w:tr w:rsidR="0057788A" w:rsidRPr="00041813" w:rsidTr="00A77746">
        <w:trPr>
          <w:trHeight w:val="241"/>
        </w:trPr>
        <w:tc>
          <w:tcPr>
            <w:tcW w:w="877" w:type="pct"/>
            <w:vMerge/>
            <w:vAlign w:val="center"/>
          </w:tcPr>
          <w:p w:rsidR="0057788A" w:rsidRPr="005730C5" w:rsidRDefault="0057788A" w:rsidP="005730C5">
            <w:pPr>
              <w:spacing w:line="560" w:lineRule="exact"/>
              <w:jc w:val="center"/>
              <w:rPr>
                <w:rFonts w:asciiTheme="minorEastAsia" w:eastAsiaTheme="minorEastAsia" w:hAnsiTheme="minorEastAsia"/>
                <w:sz w:val="24"/>
                <w:szCs w:val="22"/>
              </w:rPr>
            </w:pPr>
          </w:p>
        </w:tc>
        <w:tc>
          <w:tcPr>
            <w:tcW w:w="403" w:type="pct"/>
            <w:vAlign w:val="center"/>
          </w:tcPr>
          <w:p w:rsidR="0057788A" w:rsidRPr="005730C5" w:rsidRDefault="0057788A" w:rsidP="005730C5">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hint="eastAsia"/>
                <w:szCs w:val="21"/>
              </w:rPr>
              <w:t>7</w:t>
            </w:r>
          </w:p>
        </w:tc>
        <w:tc>
          <w:tcPr>
            <w:tcW w:w="1441" w:type="pct"/>
            <w:gridSpan w:val="2"/>
            <w:vAlign w:val="center"/>
          </w:tcPr>
          <w:p w:rsidR="0057788A" w:rsidRPr="005730C5" w:rsidRDefault="0057788A" w:rsidP="005730C5">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hint="eastAsia"/>
                <w:szCs w:val="21"/>
              </w:rPr>
              <w:t>草席</w:t>
            </w:r>
          </w:p>
        </w:tc>
        <w:tc>
          <w:tcPr>
            <w:tcW w:w="889" w:type="pct"/>
            <w:vAlign w:val="center"/>
          </w:tcPr>
          <w:p w:rsidR="0057788A" w:rsidRPr="005730C5" w:rsidRDefault="0057788A" w:rsidP="005730C5">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hint="eastAsia"/>
                <w:szCs w:val="21"/>
              </w:rPr>
              <w:t>6800条</w:t>
            </w:r>
          </w:p>
        </w:tc>
        <w:tc>
          <w:tcPr>
            <w:tcW w:w="739" w:type="pct"/>
            <w:vAlign w:val="center"/>
          </w:tcPr>
          <w:p w:rsidR="0057788A" w:rsidRPr="005730C5" w:rsidRDefault="0057788A" w:rsidP="005730C5">
            <w:pPr>
              <w:spacing w:line="560" w:lineRule="exact"/>
              <w:jc w:val="center"/>
              <w:rPr>
                <w:rFonts w:asciiTheme="minorEastAsia" w:eastAsiaTheme="minorEastAsia" w:hAnsiTheme="minorEastAsia"/>
                <w:szCs w:val="21"/>
              </w:rPr>
            </w:pPr>
            <w:r w:rsidRPr="005730C5">
              <w:rPr>
                <w:rFonts w:asciiTheme="minorEastAsia" w:eastAsiaTheme="minorEastAsia" w:hAnsiTheme="minorEastAsia" w:hint="eastAsia"/>
                <w:szCs w:val="21"/>
              </w:rPr>
              <w:t>详见附表</w:t>
            </w:r>
          </w:p>
        </w:tc>
        <w:tc>
          <w:tcPr>
            <w:tcW w:w="651" w:type="pct"/>
            <w:vAlign w:val="center"/>
          </w:tcPr>
          <w:p w:rsidR="0057788A" w:rsidRPr="005730C5" w:rsidRDefault="0057788A" w:rsidP="005730C5">
            <w:pPr>
              <w:spacing w:line="560" w:lineRule="exact"/>
              <w:jc w:val="center"/>
              <w:rPr>
                <w:rFonts w:asciiTheme="minorEastAsia" w:eastAsiaTheme="minorEastAsia" w:hAnsiTheme="minorEastAsia"/>
                <w:szCs w:val="21"/>
              </w:rPr>
            </w:pPr>
          </w:p>
        </w:tc>
      </w:tr>
    </w:tbl>
    <w:p w:rsidR="000401E9" w:rsidRDefault="00A532DC" w:rsidP="000401E9">
      <w:pPr>
        <w:widowControl/>
        <w:jc w:val="left"/>
        <w:rPr>
          <w:rFonts w:ascii="仿宋_GB2312" w:eastAsia="仿宋_GB2312" w:hAnsi="宋体" w:cs="宋体"/>
          <w:color w:val="000000"/>
          <w:kern w:val="0"/>
          <w:sz w:val="24"/>
        </w:rPr>
      </w:pPr>
      <w:r>
        <w:rPr>
          <w:rFonts w:ascii="黑体" w:eastAsia="黑体" w:hAnsi="黑体"/>
          <w:sz w:val="28"/>
          <w:szCs w:val="28"/>
        </w:rPr>
        <w:br w:type="page"/>
      </w:r>
      <w:r>
        <w:rPr>
          <w:rFonts w:ascii="黑体" w:eastAsia="黑体" w:hAnsi="黑体"/>
          <w:sz w:val="28"/>
          <w:szCs w:val="28"/>
        </w:rPr>
        <w:lastRenderedPageBreak/>
        <w:t>二</w:t>
      </w:r>
      <w:r w:rsidRPr="007A2FA9">
        <w:rPr>
          <w:rFonts w:ascii="黑体" w:eastAsia="黑体" w:hAnsi="黑体" w:hint="eastAsia"/>
          <w:sz w:val="28"/>
          <w:szCs w:val="28"/>
        </w:rPr>
        <w:t>、采购需求</w:t>
      </w: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1"/>
        <w:gridCol w:w="1564"/>
        <w:gridCol w:w="1003"/>
        <w:gridCol w:w="5405"/>
      </w:tblGrid>
      <w:tr w:rsidR="000401E9" w:rsidRPr="00A77746" w:rsidTr="00C44A6C">
        <w:trPr>
          <w:trHeight w:val="958"/>
          <w:jc w:val="center"/>
        </w:trPr>
        <w:tc>
          <w:tcPr>
            <w:tcW w:w="871" w:type="dxa"/>
            <w:tcBorders>
              <w:top w:val="single" w:sz="4" w:space="0" w:color="auto"/>
            </w:tcBorders>
            <w:vAlign w:val="center"/>
          </w:tcPr>
          <w:p w:rsidR="000401E9" w:rsidRPr="00A77746" w:rsidRDefault="000401E9" w:rsidP="00C44A6C">
            <w:pPr>
              <w:jc w:val="center"/>
              <w:rPr>
                <w:rFonts w:eastAsia="黑体"/>
                <w:b/>
                <w:sz w:val="28"/>
                <w:szCs w:val="28"/>
              </w:rPr>
            </w:pPr>
            <w:r w:rsidRPr="00A77746">
              <w:rPr>
                <w:rFonts w:eastAsia="黑体" w:hAnsi="黑体"/>
                <w:b/>
                <w:sz w:val="28"/>
                <w:szCs w:val="28"/>
              </w:rPr>
              <w:t>序号</w:t>
            </w:r>
          </w:p>
        </w:tc>
        <w:tc>
          <w:tcPr>
            <w:tcW w:w="1564" w:type="dxa"/>
            <w:tcBorders>
              <w:top w:val="single" w:sz="4" w:space="0" w:color="auto"/>
            </w:tcBorders>
            <w:vAlign w:val="center"/>
          </w:tcPr>
          <w:p w:rsidR="000401E9" w:rsidRPr="00A77746" w:rsidRDefault="000401E9" w:rsidP="00C44A6C">
            <w:pPr>
              <w:jc w:val="center"/>
              <w:rPr>
                <w:rFonts w:eastAsia="黑体"/>
                <w:b/>
                <w:sz w:val="28"/>
                <w:szCs w:val="28"/>
              </w:rPr>
            </w:pPr>
            <w:r w:rsidRPr="00A77746">
              <w:rPr>
                <w:rFonts w:eastAsia="黑体" w:hAnsi="黑体"/>
                <w:b/>
                <w:sz w:val="28"/>
                <w:szCs w:val="28"/>
              </w:rPr>
              <w:t>设备名称</w:t>
            </w:r>
          </w:p>
        </w:tc>
        <w:tc>
          <w:tcPr>
            <w:tcW w:w="1003" w:type="dxa"/>
            <w:tcBorders>
              <w:top w:val="single" w:sz="4" w:space="0" w:color="auto"/>
            </w:tcBorders>
            <w:vAlign w:val="center"/>
          </w:tcPr>
          <w:p w:rsidR="000401E9" w:rsidRPr="00A77746" w:rsidRDefault="000401E9" w:rsidP="00C44A6C">
            <w:pPr>
              <w:jc w:val="center"/>
              <w:rPr>
                <w:rFonts w:eastAsia="黑体"/>
                <w:b/>
                <w:sz w:val="28"/>
                <w:szCs w:val="28"/>
              </w:rPr>
            </w:pPr>
            <w:r w:rsidRPr="00A77746">
              <w:rPr>
                <w:rFonts w:eastAsia="黑体" w:hAnsi="黑体"/>
                <w:b/>
                <w:sz w:val="28"/>
                <w:szCs w:val="28"/>
              </w:rPr>
              <w:t>数量</w:t>
            </w:r>
          </w:p>
        </w:tc>
        <w:tc>
          <w:tcPr>
            <w:tcW w:w="5405" w:type="dxa"/>
            <w:tcBorders>
              <w:top w:val="single" w:sz="4" w:space="0" w:color="auto"/>
            </w:tcBorders>
            <w:vAlign w:val="center"/>
          </w:tcPr>
          <w:p w:rsidR="000401E9" w:rsidRPr="00A77746" w:rsidRDefault="000401E9" w:rsidP="00C44A6C">
            <w:pPr>
              <w:jc w:val="center"/>
              <w:rPr>
                <w:rFonts w:eastAsia="黑体"/>
                <w:b/>
                <w:sz w:val="28"/>
                <w:szCs w:val="28"/>
              </w:rPr>
            </w:pPr>
            <w:r w:rsidRPr="00A77746">
              <w:rPr>
                <w:rFonts w:eastAsia="黑体" w:hAnsi="黑体"/>
                <w:b/>
                <w:sz w:val="28"/>
                <w:szCs w:val="28"/>
              </w:rPr>
              <w:t>采购需求</w:t>
            </w:r>
          </w:p>
        </w:tc>
      </w:tr>
      <w:tr w:rsidR="000401E9" w:rsidRPr="00A77746" w:rsidTr="00C44A6C">
        <w:trPr>
          <w:trHeight w:val="90"/>
          <w:jc w:val="center"/>
        </w:trPr>
        <w:tc>
          <w:tcPr>
            <w:tcW w:w="871" w:type="dxa"/>
            <w:tcBorders>
              <w:top w:val="single" w:sz="4" w:space="0" w:color="auto"/>
            </w:tcBorders>
            <w:vAlign w:val="center"/>
          </w:tcPr>
          <w:p w:rsidR="000401E9" w:rsidRPr="00A77746" w:rsidRDefault="000401E9" w:rsidP="00C44A6C">
            <w:pPr>
              <w:jc w:val="center"/>
              <w:rPr>
                <w:rFonts w:eastAsia="黑体"/>
                <w:sz w:val="28"/>
                <w:szCs w:val="28"/>
              </w:rPr>
            </w:pPr>
            <w:r w:rsidRPr="00A77746">
              <w:rPr>
                <w:rFonts w:eastAsia="黑体"/>
                <w:sz w:val="28"/>
                <w:szCs w:val="28"/>
              </w:rPr>
              <w:t>1</w:t>
            </w:r>
          </w:p>
        </w:tc>
        <w:tc>
          <w:tcPr>
            <w:tcW w:w="1564" w:type="dxa"/>
            <w:tcBorders>
              <w:top w:val="single" w:sz="4" w:space="0" w:color="auto"/>
            </w:tcBorders>
            <w:vAlign w:val="center"/>
          </w:tcPr>
          <w:p w:rsidR="000401E9" w:rsidRPr="00A77746" w:rsidRDefault="000401E9" w:rsidP="00C44A6C">
            <w:pPr>
              <w:jc w:val="center"/>
              <w:rPr>
                <w:rFonts w:eastAsia="黑体"/>
                <w:sz w:val="28"/>
                <w:szCs w:val="28"/>
              </w:rPr>
            </w:pPr>
            <w:r w:rsidRPr="00A77746">
              <w:rPr>
                <w:rFonts w:hAnsi="宋体"/>
                <w:sz w:val="24"/>
              </w:rPr>
              <w:t>电脑桌</w:t>
            </w:r>
            <w:r w:rsidRPr="00A77746">
              <w:rPr>
                <w:sz w:val="24"/>
              </w:rPr>
              <w:t>(6</w:t>
            </w:r>
            <w:r w:rsidRPr="00A77746">
              <w:rPr>
                <w:rFonts w:hAnsi="宋体"/>
                <w:sz w:val="24"/>
              </w:rPr>
              <w:t>人间</w:t>
            </w:r>
            <w:r w:rsidRPr="00A77746">
              <w:rPr>
                <w:sz w:val="24"/>
              </w:rPr>
              <w:t>)</w:t>
            </w:r>
          </w:p>
        </w:tc>
        <w:tc>
          <w:tcPr>
            <w:tcW w:w="1003" w:type="dxa"/>
            <w:tcBorders>
              <w:top w:val="single" w:sz="4" w:space="0" w:color="auto"/>
            </w:tcBorders>
            <w:vAlign w:val="center"/>
          </w:tcPr>
          <w:p w:rsidR="000401E9" w:rsidRPr="00A77746" w:rsidRDefault="000401E9" w:rsidP="00C44A6C">
            <w:pPr>
              <w:jc w:val="center"/>
              <w:rPr>
                <w:rFonts w:eastAsia="黑体"/>
                <w:sz w:val="28"/>
                <w:szCs w:val="28"/>
              </w:rPr>
            </w:pPr>
            <w:r w:rsidRPr="00A77746">
              <w:rPr>
                <w:rFonts w:eastAsia="黑体"/>
                <w:sz w:val="28"/>
                <w:szCs w:val="28"/>
              </w:rPr>
              <w:t>502</w:t>
            </w:r>
          </w:p>
        </w:tc>
        <w:tc>
          <w:tcPr>
            <w:tcW w:w="5405" w:type="dxa"/>
            <w:tcBorders>
              <w:top w:val="single" w:sz="4" w:space="0" w:color="auto"/>
            </w:tcBorders>
            <w:vAlign w:val="center"/>
          </w:tcPr>
          <w:p w:rsidR="000401E9" w:rsidRPr="00A77746" w:rsidRDefault="000401E9" w:rsidP="00C44A6C">
            <w:pPr>
              <w:jc w:val="left"/>
              <w:rPr>
                <w:szCs w:val="21"/>
              </w:rPr>
            </w:pPr>
            <w:r w:rsidRPr="00A77746">
              <w:rPr>
                <w:noProof/>
                <w:szCs w:val="21"/>
              </w:rPr>
              <w:drawing>
                <wp:inline distT="0" distB="0" distL="114300" distR="114300">
                  <wp:extent cx="2286000" cy="2286000"/>
                  <wp:effectExtent l="0" t="0" r="0" b="0"/>
                  <wp:docPr id="10" name="图片 23" descr="C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ACS"/>
                          <pic:cNvPicPr>
                            <a:picLocks noChangeAspect="1"/>
                          </pic:cNvPicPr>
                        </pic:nvPicPr>
                        <pic:blipFill>
                          <a:blip r:embed="rId7" cstate="print"/>
                          <a:stretch>
                            <a:fillRect/>
                          </a:stretch>
                        </pic:blipFill>
                        <pic:spPr>
                          <a:xfrm>
                            <a:off x="0" y="0"/>
                            <a:ext cx="2286000" cy="2286000"/>
                          </a:xfrm>
                          <a:prstGeom prst="rect">
                            <a:avLst/>
                          </a:prstGeom>
                        </pic:spPr>
                      </pic:pic>
                    </a:graphicData>
                  </a:graphic>
                </wp:inline>
              </w:drawing>
            </w:r>
          </w:p>
          <w:p w:rsidR="000401E9" w:rsidRPr="00A77746" w:rsidRDefault="000401E9" w:rsidP="00C44A6C">
            <w:pPr>
              <w:jc w:val="left"/>
              <w:rPr>
                <w:szCs w:val="21"/>
              </w:rPr>
            </w:pPr>
            <w:r w:rsidRPr="00A77746">
              <w:rPr>
                <w:szCs w:val="21"/>
              </w:rPr>
              <w:t>1.</w:t>
            </w:r>
            <w:r w:rsidRPr="00A77746">
              <w:rPr>
                <w:rFonts w:hAnsi="宋体"/>
                <w:szCs w:val="21"/>
              </w:rPr>
              <w:t>制作方式：采用板式拼装组合式，分体制作，现场安装。</w:t>
            </w:r>
          </w:p>
          <w:p w:rsidR="000401E9" w:rsidRPr="00A77746" w:rsidRDefault="000401E9" w:rsidP="00C44A6C">
            <w:pPr>
              <w:jc w:val="left"/>
              <w:rPr>
                <w:szCs w:val="21"/>
              </w:rPr>
            </w:pPr>
            <w:r w:rsidRPr="00A77746">
              <w:rPr>
                <w:szCs w:val="21"/>
              </w:rPr>
              <w:t>2.</w:t>
            </w:r>
            <w:r w:rsidRPr="00A77746">
              <w:rPr>
                <w:rFonts w:hAnsi="宋体"/>
                <w:szCs w:val="21"/>
              </w:rPr>
              <w:t>名称、规格：</w:t>
            </w:r>
          </w:p>
          <w:p w:rsidR="000401E9" w:rsidRPr="00A77746" w:rsidRDefault="000401E9" w:rsidP="00C44A6C">
            <w:pPr>
              <w:jc w:val="left"/>
              <w:rPr>
                <w:szCs w:val="21"/>
              </w:rPr>
            </w:pPr>
            <w:r w:rsidRPr="00A77746">
              <w:rPr>
                <w:rFonts w:hAnsi="宋体"/>
                <w:szCs w:val="21"/>
              </w:rPr>
              <w:t>电脑桌带书架（一组）：</w:t>
            </w:r>
            <w:r w:rsidRPr="00A77746">
              <w:rPr>
                <w:szCs w:val="21"/>
              </w:rPr>
              <w:t>1700×600×1750</w:t>
            </w:r>
            <w:r w:rsidRPr="00A77746">
              <w:rPr>
                <w:rFonts w:hAnsi="宋体"/>
                <w:szCs w:val="21"/>
              </w:rPr>
              <w:t>㎜，一组两位，每间房三组。</w:t>
            </w:r>
          </w:p>
          <w:p w:rsidR="000401E9" w:rsidRPr="00A77746" w:rsidRDefault="000401E9" w:rsidP="00C44A6C">
            <w:pPr>
              <w:jc w:val="left"/>
              <w:rPr>
                <w:szCs w:val="21"/>
              </w:rPr>
            </w:pPr>
            <w:r w:rsidRPr="00A77746">
              <w:rPr>
                <w:rFonts w:hAnsi="宋体"/>
                <w:szCs w:val="21"/>
              </w:rPr>
              <w:t>其中：桌子规格：</w:t>
            </w:r>
            <w:r w:rsidRPr="00A77746">
              <w:rPr>
                <w:szCs w:val="21"/>
              </w:rPr>
              <w:t>1700×600×760mm</w:t>
            </w:r>
            <w:r w:rsidRPr="00A77746">
              <w:rPr>
                <w:rFonts w:hAnsi="宋体"/>
                <w:szCs w:val="21"/>
              </w:rPr>
              <w:t>（不要键盘托板）</w:t>
            </w:r>
          </w:p>
          <w:p w:rsidR="000401E9" w:rsidRPr="00A77746" w:rsidRDefault="000401E9" w:rsidP="00C44A6C">
            <w:pPr>
              <w:jc w:val="left"/>
              <w:rPr>
                <w:szCs w:val="21"/>
              </w:rPr>
            </w:pPr>
            <w:r w:rsidRPr="00A77746">
              <w:rPr>
                <w:szCs w:val="21"/>
              </w:rPr>
              <w:t xml:space="preserve">      </w:t>
            </w:r>
            <w:r w:rsidRPr="00A77746">
              <w:rPr>
                <w:rFonts w:hAnsi="宋体"/>
                <w:szCs w:val="21"/>
              </w:rPr>
              <w:t>书架规格：</w:t>
            </w:r>
            <w:r w:rsidRPr="00A77746">
              <w:rPr>
                <w:szCs w:val="21"/>
              </w:rPr>
              <w:t>1700×310×990mm</w:t>
            </w:r>
          </w:p>
          <w:p w:rsidR="000401E9" w:rsidRPr="00A77746" w:rsidRDefault="000401E9" w:rsidP="00C44A6C">
            <w:pPr>
              <w:jc w:val="left"/>
              <w:rPr>
                <w:szCs w:val="21"/>
              </w:rPr>
            </w:pPr>
            <w:r w:rsidRPr="00A77746">
              <w:rPr>
                <w:szCs w:val="21"/>
              </w:rPr>
              <w:t>3.</w:t>
            </w:r>
            <w:r w:rsidRPr="00A77746">
              <w:rPr>
                <w:rFonts w:hAnsi="宋体"/>
                <w:szCs w:val="21"/>
              </w:rPr>
              <w:t>制作材料：</w:t>
            </w:r>
          </w:p>
          <w:p w:rsidR="000401E9" w:rsidRPr="00A77746" w:rsidRDefault="000401E9" w:rsidP="00C44A6C">
            <w:pPr>
              <w:jc w:val="left"/>
              <w:rPr>
                <w:szCs w:val="21"/>
              </w:rPr>
            </w:pPr>
            <w:r w:rsidRPr="00A77746">
              <w:rPr>
                <w:rFonts w:hAnsi="宋体"/>
                <w:szCs w:val="21"/>
              </w:rPr>
              <w:t>（</w:t>
            </w:r>
            <w:r w:rsidRPr="00A77746">
              <w:rPr>
                <w:szCs w:val="21"/>
              </w:rPr>
              <w:t>1</w:t>
            </w:r>
            <w:r w:rsidRPr="00A77746">
              <w:rPr>
                <w:rFonts w:hAnsi="宋体"/>
                <w:szCs w:val="21"/>
              </w:rPr>
              <w:t>）板材：采用</w:t>
            </w:r>
            <w:r w:rsidRPr="00A77746">
              <w:rPr>
                <w:szCs w:val="21"/>
              </w:rPr>
              <w:t>18</w:t>
            </w:r>
            <w:r w:rsidRPr="00A77746">
              <w:rPr>
                <w:rFonts w:hAnsi="宋体"/>
                <w:szCs w:val="21"/>
              </w:rPr>
              <w:t>㎜</w:t>
            </w:r>
            <w:r w:rsidRPr="00A77746">
              <w:rPr>
                <w:szCs w:val="21"/>
              </w:rPr>
              <w:t>AAA</w:t>
            </w:r>
            <w:r w:rsidRPr="00A77746">
              <w:rPr>
                <w:rFonts w:hAnsi="宋体"/>
                <w:szCs w:val="21"/>
              </w:rPr>
              <w:t>级优质绿色环保型三聚氰胺防火红榉色板材，电脑桌与地接触的立板采取防潮处理，下加塑料垫。书架正立面及台面前后均采用硬质塑料胶条封边，厚度为</w:t>
            </w:r>
            <w:r w:rsidRPr="00A77746">
              <w:rPr>
                <w:szCs w:val="21"/>
              </w:rPr>
              <w:t>2</w:t>
            </w:r>
            <w:r w:rsidRPr="00A77746">
              <w:rPr>
                <w:rFonts w:hAnsi="宋体"/>
                <w:szCs w:val="21"/>
              </w:rPr>
              <w:t>㎜厚</w:t>
            </w:r>
            <w:r w:rsidRPr="00A77746">
              <w:rPr>
                <w:szCs w:val="21"/>
              </w:rPr>
              <w:t>PPC</w:t>
            </w:r>
            <w:r w:rsidRPr="00A77746">
              <w:rPr>
                <w:rFonts w:hAnsi="宋体"/>
                <w:szCs w:val="21"/>
              </w:rPr>
              <w:t>塑胶封边。胶采用进口高温热溶胶，抽屉底板为双面模压面板。家具连接采用国际通用的孔距，所有连接部位必须要有定位销。电脑台面穿线孔放在主机侧的内上角，电脑桌抽屉要求安装明锁鼻装置（供挂明锁使用）。</w:t>
            </w:r>
          </w:p>
          <w:p w:rsidR="000401E9" w:rsidRPr="00A77746" w:rsidRDefault="000401E9" w:rsidP="00C44A6C">
            <w:pPr>
              <w:jc w:val="left"/>
              <w:rPr>
                <w:szCs w:val="21"/>
              </w:rPr>
            </w:pPr>
            <w:r w:rsidRPr="00A77746">
              <w:rPr>
                <w:rFonts w:hAnsi="宋体"/>
                <w:szCs w:val="21"/>
              </w:rPr>
              <w:t>（</w:t>
            </w:r>
            <w:r w:rsidRPr="00A77746">
              <w:rPr>
                <w:szCs w:val="21"/>
              </w:rPr>
              <w:t>2</w:t>
            </w:r>
            <w:r w:rsidRPr="00A77746">
              <w:rPr>
                <w:rFonts w:hAnsi="宋体"/>
                <w:szCs w:val="21"/>
              </w:rPr>
              <w:t>）五金附件材料：选用经国家检测中心认定为合格产品的属国家品的高档弹簧铰链及金属三合一连接件。</w:t>
            </w:r>
          </w:p>
          <w:p w:rsidR="000401E9" w:rsidRPr="00A77746" w:rsidRDefault="000401E9" w:rsidP="00C44A6C">
            <w:pPr>
              <w:jc w:val="left"/>
              <w:rPr>
                <w:szCs w:val="21"/>
              </w:rPr>
            </w:pPr>
            <w:r w:rsidRPr="00A77746">
              <w:rPr>
                <w:szCs w:val="21"/>
              </w:rPr>
              <w:t>4.</w:t>
            </w:r>
            <w:r w:rsidRPr="00A77746">
              <w:rPr>
                <w:rFonts w:hAnsi="宋体"/>
                <w:szCs w:val="21"/>
              </w:rPr>
              <w:t>制作要求：</w:t>
            </w:r>
          </w:p>
          <w:p w:rsidR="000401E9" w:rsidRPr="00A77746" w:rsidRDefault="000401E9" w:rsidP="00C44A6C">
            <w:pPr>
              <w:ind w:firstLineChars="100" w:firstLine="210"/>
              <w:jc w:val="left"/>
              <w:rPr>
                <w:szCs w:val="21"/>
              </w:rPr>
            </w:pPr>
            <w:r w:rsidRPr="00A77746">
              <w:rPr>
                <w:rFonts w:hAnsi="宋体"/>
                <w:szCs w:val="21"/>
              </w:rPr>
              <w:t>封边的修边平滑、平直且不允许离胶。产品拼装时接缝整齐、开关灵活，装配严实，连接紧密、端正、牢固。</w:t>
            </w:r>
          </w:p>
          <w:p w:rsidR="000401E9" w:rsidRPr="00A77746" w:rsidRDefault="000401E9" w:rsidP="000401E9">
            <w:pPr>
              <w:jc w:val="left"/>
              <w:rPr>
                <w:szCs w:val="21"/>
              </w:rPr>
            </w:pPr>
            <w:r w:rsidRPr="00A77746">
              <w:rPr>
                <w:szCs w:val="21"/>
              </w:rPr>
              <w:t>5.</w:t>
            </w:r>
            <w:r w:rsidRPr="00A77746">
              <w:rPr>
                <w:rFonts w:hAnsi="宋体"/>
                <w:szCs w:val="21"/>
              </w:rPr>
              <w:t>旧电脑桌需拆除，并按学校要求搬运至指定地点（校内）。</w:t>
            </w:r>
          </w:p>
        </w:tc>
      </w:tr>
      <w:tr w:rsidR="000401E9" w:rsidRPr="00A77746" w:rsidTr="00C44A6C">
        <w:trPr>
          <w:trHeight w:val="958"/>
          <w:jc w:val="center"/>
        </w:trPr>
        <w:tc>
          <w:tcPr>
            <w:tcW w:w="871" w:type="dxa"/>
            <w:tcBorders>
              <w:top w:val="single" w:sz="4" w:space="0" w:color="auto"/>
            </w:tcBorders>
            <w:vAlign w:val="center"/>
          </w:tcPr>
          <w:p w:rsidR="000401E9" w:rsidRPr="00A77746" w:rsidRDefault="000401E9" w:rsidP="00C44A6C">
            <w:pPr>
              <w:jc w:val="center"/>
              <w:rPr>
                <w:rFonts w:eastAsia="黑体"/>
                <w:sz w:val="28"/>
                <w:szCs w:val="28"/>
              </w:rPr>
            </w:pPr>
            <w:r w:rsidRPr="00A77746">
              <w:rPr>
                <w:rFonts w:eastAsia="黑体"/>
                <w:sz w:val="28"/>
                <w:szCs w:val="28"/>
              </w:rPr>
              <w:lastRenderedPageBreak/>
              <w:t>2</w:t>
            </w:r>
          </w:p>
        </w:tc>
        <w:tc>
          <w:tcPr>
            <w:tcW w:w="1564" w:type="dxa"/>
            <w:tcBorders>
              <w:top w:val="single" w:sz="4" w:space="0" w:color="auto"/>
            </w:tcBorders>
            <w:vAlign w:val="center"/>
          </w:tcPr>
          <w:p w:rsidR="000401E9" w:rsidRPr="00A77746" w:rsidRDefault="000401E9" w:rsidP="00C44A6C">
            <w:pPr>
              <w:jc w:val="center"/>
              <w:rPr>
                <w:rFonts w:eastAsia="黑体"/>
                <w:sz w:val="28"/>
                <w:szCs w:val="28"/>
              </w:rPr>
            </w:pPr>
            <w:r w:rsidRPr="00A77746">
              <w:rPr>
                <w:rFonts w:hAnsi="宋体"/>
                <w:sz w:val="24"/>
              </w:rPr>
              <w:t>电脑桌（</w:t>
            </w:r>
            <w:r w:rsidRPr="00A77746">
              <w:rPr>
                <w:sz w:val="24"/>
              </w:rPr>
              <w:t>4</w:t>
            </w:r>
            <w:r w:rsidRPr="00A77746">
              <w:rPr>
                <w:rFonts w:hAnsi="宋体"/>
                <w:sz w:val="24"/>
              </w:rPr>
              <w:t>人间）</w:t>
            </w:r>
          </w:p>
        </w:tc>
        <w:tc>
          <w:tcPr>
            <w:tcW w:w="1003" w:type="dxa"/>
            <w:tcBorders>
              <w:top w:val="single" w:sz="4" w:space="0" w:color="auto"/>
            </w:tcBorders>
            <w:vAlign w:val="center"/>
          </w:tcPr>
          <w:p w:rsidR="000401E9" w:rsidRPr="00A77746" w:rsidRDefault="000401E9" w:rsidP="00C44A6C">
            <w:pPr>
              <w:jc w:val="center"/>
              <w:rPr>
                <w:rFonts w:eastAsia="黑体"/>
                <w:sz w:val="28"/>
                <w:szCs w:val="28"/>
              </w:rPr>
            </w:pPr>
            <w:r w:rsidRPr="00A77746">
              <w:rPr>
                <w:rFonts w:eastAsia="黑体"/>
                <w:sz w:val="28"/>
                <w:szCs w:val="28"/>
              </w:rPr>
              <w:t>32</w:t>
            </w:r>
          </w:p>
        </w:tc>
        <w:tc>
          <w:tcPr>
            <w:tcW w:w="5405" w:type="dxa"/>
            <w:tcBorders>
              <w:top w:val="single" w:sz="4" w:space="0" w:color="auto"/>
            </w:tcBorders>
            <w:vAlign w:val="center"/>
          </w:tcPr>
          <w:p w:rsidR="000401E9" w:rsidRPr="00A77746" w:rsidRDefault="000401E9" w:rsidP="00C44A6C">
            <w:pPr>
              <w:ind w:firstLineChars="150" w:firstLine="315"/>
              <w:jc w:val="left"/>
              <w:rPr>
                <w:szCs w:val="21"/>
              </w:rPr>
            </w:pPr>
            <w:r w:rsidRPr="00A77746">
              <w:rPr>
                <w:noProof/>
                <w:szCs w:val="21"/>
              </w:rPr>
              <w:drawing>
                <wp:inline distT="0" distB="0" distL="114300" distR="114300">
                  <wp:extent cx="2286000" cy="2286000"/>
                  <wp:effectExtent l="0" t="0" r="0" b="0"/>
                  <wp:docPr id="11" name="图片 22" descr="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SA"/>
                          <pic:cNvPicPr>
                            <a:picLocks noChangeAspect="1"/>
                          </pic:cNvPicPr>
                        </pic:nvPicPr>
                        <pic:blipFill>
                          <a:blip r:embed="rId8" cstate="print"/>
                          <a:stretch>
                            <a:fillRect/>
                          </a:stretch>
                        </pic:blipFill>
                        <pic:spPr>
                          <a:xfrm>
                            <a:off x="0" y="0"/>
                            <a:ext cx="2286000" cy="2286000"/>
                          </a:xfrm>
                          <a:prstGeom prst="rect">
                            <a:avLst/>
                          </a:prstGeom>
                        </pic:spPr>
                      </pic:pic>
                    </a:graphicData>
                  </a:graphic>
                </wp:inline>
              </w:drawing>
            </w:r>
          </w:p>
          <w:p w:rsidR="000401E9" w:rsidRPr="00A77746" w:rsidRDefault="000401E9" w:rsidP="00C44A6C">
            <w:pPr>
              <w:jc w:val="left"/>
              <w:rPr>
                <w:szCs w:val="21"/>
              </w:rPr>
            </w:pPr>
            <w:r w:rsidRPr="00A77746">
              <w:rPr>
                <w:szCs w:val="21"/>
              </w:rPr>
              <w:t>1.</w:t>
            </w:r>
            <w:r w:rsidRPr="00A77746">
              <w:rPr>
                <w:rFonts w:hAnsi="宋体"/>
                <w:szCs w:val="21"/>
              </w:rPr>
              <w:t>制作方式：采用板式拼装组合式，分体制作，现场安装。</w:t>
            </w:r>
          </w:p>
          <w:p w:rsidR="000401E9" w:rsidRPr="00A77746" w:rsidRDefault="000401E9" w:rsidP="00C44A6C">
            <w:pPr>
              <w:jc w:val="left"/>
              <w:rPr>
                <w:szCs w:val="21"/>
              </w:rPr>
            </w:pPr>
            <w:r w:rsidRPr="00A77746">
              <w:rPr>
                <w:szCs w:val="21"/>
              </w:rPr>
              <w:t>2.</w:t>
            </w:r>
            <w:r w:rsidRPr="00A77746">
              <w:rPr>
                <w:rFonts w:hAnsi="宋体"/>
                <w:szCs w:val="21"/>
              </w:rPr>
              <w:t>名称、规格：</w:t>
            </w:r>
          </w:p>
          <w:p w:rsidR="000401E9" w:rsidRPr="00A77746" w:rsidRDefault="000401E9" w:rsidP="00C44A6C">
            <w:pPr>
              <w:jc w:val="left"/>
              <w:rPr>
                <w:szCs w:val="21"/>
              </w:rPr>
            </w:pPr>
            <w:r w:rsidRPr="00A77746">
              <w:rPr>
                <w:rFonts w:hAnsi="宋体"/>
                <w:szCs w:val="21"/>
              </w:rPr>
              <w:t>电脑桌带书架（一组）：</w:t>
            </w:r>
            <w:r w:rsidRPr="00A77746">
              <w:rPr>
                <w:szCs w:val="21"/>
              </w:rPr>
              <w:t>1200×600×1750</w:t>
            </w:r>
            <w:r w:rsidRPr="00A77746">
              <w:rPr>
                <w:rFonts w:hAnsi="宋体"/>
                <w:szCs w:val="21"/>
              </w:rPr>
              <w:t>㎜，一组一位，每间房四组。</w:t>
            </w:r>
          </w:p>
          <w:p w:rsidR="000401E9" w:rsidRPr="00A77746" w:rsidRDefault="000401E9" w:rsidP="00C44A6C">
            <w:pPr>
              <w:jc w:val="left"/>
              <w:rPr>
                <w:szCs w:val="21"/>
              </w:rPr>
            </w:pPr>
            <w:r w:rsidRPr="00A77746">
              <w:rPr>
                <w:rFonts w:hAnsi="宋体"/>
                <w:szCs w:val="21"/>
              </w:rPr>
              <w:t>其中：桌子规格：</w:t>
            </w:r>
            <w:r w:rsidRPr="00A77746">
              <w:rPr>
                <w:szCs w:val="21"/>
              </w:rPr>
              <w:t>1200×600×760mm</w:t>
            </w:r>
            <w:r w:rsidRPr="00A77746">
              <w:rPr>
                <w:rFonts w:hAnsi="宋体"/>
                <w:szCs w:val="21"/>
              </w:rPr>
              <w:t>（不要键盘托板）</w:t>
            </w:r>
          </w:p>
          <w:p w:rsidR="000401E9" w:rsidRPr="00A77746" w:rsidRDefault="000401E9" w:rsidP="00C44A6C">
            <w:pPr>
              <w:jc w:val="left"/>
              <w:rPr>
                <w:szCs w:val="21"/>
              </w:rPr>
            </w:pPr>
            <w:r w:rsidRPr="00A77746">
              <w:rPr>
                <w:szCs w:val="21"/>
              </w:rPr>
              <w:t xml:space="preserve">      </w:t>
            </w:r>
            <w:r w:rsidRPr="00A77746">
              <w:rPr>
                <w:rFonts w:hAnsi="宋体"/>
                <w:szCs w:val="21"/>
              </w:rPr>
              <w:t>书架规格：</w:t>
            </w:r>
            <w:r w:rsidRPr="00A77746">
              <w:rPr>
                <w:szCs w:val="21"/>
              </w:rPr>
              <w:t>1200×310×990mm</w:t>
            </w:r>
          </w:p>
          <w:p w:rsidR="000401E9" w:rsidRPr="00A77746" w:rsidRDefault="000401E9" w:rsidP="00C44A6C">
            <w:pPr>
              <w:jc w:val="left"/>
              <w:rPr>
                <w:szCs w:val="21"/>
              </w:rPr>
            </w:pPr>
            <w:r w:rsidRPr="00A77746">
              <w:rPr>
                <w:szCs w:val="21"/>
              </w:rPr>
              <w:t>3.</w:t>
            </w:r>
            <w:r w:rsidRPr="00A77746">
              <w:rPr>
                <w:rFonts w:hAnsi="宋体"/>
                <w:szCs w:val="21"/>
              </w:rPr>
              <w:t>制作材料：</w:t>
            </w:r>
          </w:p>
          <w:p w:rsidR="000401E9" w:rsidRPr="00A77746" w:rsidRDefault="000401E9" w:rsidP="00C44A6C">
            <w:pPr>
              <w:jc w:val="left"/>
              <w:rPr>
                <w:szCs w:val="21"/>
              </w:rPr>
            </w:pPr>
            <w:r w:rsidRPr="00A77746">
              <w:rPr>
                <w:rFonts w:hAnsi="宋体"/>
                <w:szCs w:val="21"/>
              </w:rPr>
              <w:t>（</w:t>
            </w:r>
            <w:r w:rsidRPr="00A77746">
              <w:rPr>
                <w:szCs w:val="21"/>
              </w:rPr>
              <w:t>1</w:t>
            </w:r>
            <w:r w:rsidRPr="00A77746">
              <w:rPr>
                <w:rFonts w:hAnsi="宋体"/>
                <w:szCs w:val="21"/>
              </w:rPr>
              <w:t>）板材：采用</w:t>
            </w:r>
            <w:r w:rsidRPr="00A77746">
              <w:rPr>
                <w:szCs w:val="21"/>
              </w:rPr>
              <w:t>18</w:t>
            </w:r>
            <w:r w:rsidRPr="00A77746">
              <w:rPr>
                <w:rFonts w:hAnsi="宋体"/>
                <w:szCs w:val="21"/>
              </w:rPr>
              <w:t>㎜</w:t>
            </w:r>
            <w:r w:rsidRPr="00A77746">
              <w:rPr>
                <w:szCs w:val="21"/>
              </w:rPr>
              <w:t>AAA</w:t>
            </w:r>
            <w:r w:rsidRPr="00A77746">
              <w:rPr>
                <w:rFonts w:hAnsi="宋体"/>
                <w:szCs w:val="21"/>
              </w:rPr>
              <w:t>级优质绿色环保型三聚氰胺防火红榉色板材，电脑桌与地接触的立板采取防潮处理，下加塑料垫。书架正立面及台面前后均采用硬质塑料胶条封边，厚度为</w:t>
            </w:r>
            <w:r w:rsidRPr="00A77746">
              <w:rPr>
                <w:szCs w:val="21"/>
              </w:rPr>
              <w:t>2</w:t>
            </w:r>
            <w:r w:rsidRPr="00A77746">
              <w:rPr>
                <w:rFonts w:hAnsi="宋体"/>
                <w:szCs w:val="21"/>
              </w:rPr>
              <w:t>㎜厚</w:t>
            </w:r>
            <w:r w:rsidRPr="00A77746">
              <w:rPr>
                <w:szCs w:val="21"/>
              </w:rPr>
              <w:t>PPC</w:t>
            </w:r>
            <w:r w:rsidRPr="00A77746">
              <w:rPr>
                <w:rFonts w:hAnsi="宋体"/>
                <w:szCs w:val="21"/>
              </w:rPr>
              <w:t>塑胶封边。胶采用进口高温热溶胶，抽屉底板为双面模压面板。家具连接采用国际通用的孔距，所有连接部位必须要有定位销。电脑台面穿线孔放在主机侧的内上角，电脑桌抽屉要求安装明锁鼻装置（供挂明锁使用）。</w:t>
            </w:r>
          </w:p>
          <w:p w:rsidR="000401E9" w:rsidRPr="00A77746" w:rsidRDefault="000401E9" w:rsidP="00C44A6C">
            <w:pPr>
              <w:jc w:val="left"/>
              <w:rPr>
                <w:szCs w:val="21"/>
              </w:rPr>
            </w:pPr>
            <w:r w:rsidRPr="00A77746">
              <w:rPr>
                <w:rFonts w:hAnsi="宋体"/>
                <w:szCs w:val="21"/>
              </w:rPr>
              <w:t>（</w:t>
            </w:r>
            <w:r w:rsidRPr="00A77746">
              <w:rPr>
                <w:szCs w:val="21"/>
              </w:rPr>
              <w:t>2</w:t>
            </w:r>
            <w:r w:rsidRPr="00A77746">
              <w:rPr>
                <w:rFonts w:hAnsi="宋体"/>
                <w:szCs w:val="21"/>
              </w:rPr>
              <w:t>）五金附件材料：选用经国家检测中心认定为合格产品的属国家品的高档弹簧铰链及金属三合一连接件。</w:t>
            </w:r>
          </w:p>
          <w:p w:rsidR="000401E9" w:rsidRPr="00A77746" w:rsidRDefault="000401E9" w:rsidP="00C44A6C">
            <w:pPr>
              <w:jc w:val="left"/>
              <w:rPr>
                <w:szCs w:val="21"/>
              </w:rPr>
            </w:pPr>
            <w:r w:rsidRPr="00A77746">
              <w:rPr>
                <w:szCs w:val="21"/>
              </w:rPr>
              <w:t>4.</w:t>
            </w:r>
            <w:r w:rsidRPr="00A77746">
              <w:rPr>
                <w:rFonts w:hAnsi="宋体"/>
                <w:szCs w:val="21"/>
              </w:rPr>
              <w:t>制作要求：</w:t>
            </w:r>
          </w:p>
          <w:p w:rsidR="000401E9" w:rsidRPr="00A77746" w:rsidRDefault="000401E9" w:rsidP="00C44A6C">
            <w:pPr>
              <w:ind w:firstLineChars="100" w:firstLine="210"/>
              <w:jc w:val="left"/>
              <w:rPr>
                <w:szCs w:val="21"/>
              </w:rPr>
            </w:pPr>
            <w:r w:rsidRPr="00A77746">
              <w:rPr>
                <w:rFonts w:hAnsi="宋体"/>
                <w:szCs w:val="21"/>
              </w:rPr>
              <w:t>封边的修边平滑、平直且不允许离胶。产品拼装时接缝整齐、开关灵活，装配严实，连接紧密、端正、牢固。</w:t>
            </w:r>
          </w:p>
          <w:p w:rsidR="000401E9" w:rsidRPr="00A77746" w:rsidRDefault="000401E9" w:rsidP="000401E9">
            <w:pPr>
              <w:jc w:val="left"/>
              <w:rPr>
                <w:szCs w:val="21"/>
              </w:rPr>
            </w:pPr>
            <w:r w:rsidRPr="00A77746">
              <w:rPr>
                <w:szCs w:val="21"/>
              </w:rPr>
              <w:t>5.</w:t>
            </w:r>
            <w:r w:rsidRPr="00A77746">
              <w:rPr>
                <w:rFonts w:hAnsi="宋体"/>
                <w:szCs w:val="21"/>
              </w:rPr>
              <w:t>旧电脑桌需要拆除，并按学校要求搬运至指定地点（校内）。</w:t>
            </w:r>
          </w:p>
        </w:tc>
      </w:tr>
      <w:tr w:rsidR="000401E9" w:rsidRPr="00A77746" w:rsidTr="00C44A6C">
        <w:trPr>
          <w:trHeight w:val="10612"/>
          <w:jc w:val="center"/>
        </w:trPr>
        <w:tc>
          <w:tcPr>
            <w:tcW w:w="871" w:type="dxa"/>
            <w:tcBorders>
              <w:top w:val="single" w:sz="4" w:space="0" w:color="auto"/>
            </w:tcBorders>
            <w:vAlign w:val="center"/>
          </w:tcPr>
          <w:p w:rsidR="000401E9" w:rsidRPr="00A77746" w:rsidRDefault="000401E9" w:rsidP="00C44A6C">
            <w:pPr>
              <w:jc w:val="center"/>
              <w:rPr>
                <w:rFonts w:eastAsia="黑体"/>
                <w:sz w:val="28"/>
                <w:szCs w:val="28"/>
              </w:rPr>
            </w:pPr>
            <w:r w:rsidRPr="00A77746">
              <w:rPr>
                <w:rFonts w:eastAsia="黑体"/>
                <w:sz w:val="28"/>
                <w:szCs w:val="28"/>
              </w:rPr>
              <w:lastRenderedPageBreak/>
              <w:t>3</w:t>
            </w:r>
          </w:p>
        </w:tc>
        <w:tc>
          <w:tcPr>
            <w:tcW w:w="1564" w:type="dxa"/>
            <w:tcBorders>
              <w:top w:val="single" w:sz="4" w:space="0" w:color="auto"/>
            </w:tcBorders>
            <w:vAlign w:val="center"/>
          </w:tcPr>
          <w:p w:rsidR="000401E9" w:rsidRPr="00A77746" w:rsidRDefault="000401E9" w:rsidP="00C44A6C">
            <w:pPr>
              <w:jc w:val="center"/>
              <w:rPr>
                <w:rFonts w:eastAsia="黑体"/>
                <w:sz w:val="28"/>
                <w:szCs w:val="28"/>
              </w:rPr>
            </w:pPr>
            <w:r w:rsidRPr="00A77746">
              <w:rPr>
                <w:rFonts w:hAnsi="宋体"/>
                <w:sz w:val="24"/>
              </w:rPr>
              <w:t>双人衣柜</w:t>
            </w:r>
          </w:p>
        </w:tc>
        <w:tc>
          <w:tcPr>
            <w:tcW w:w="1003" w:type="dxa"/>
            <w:tcBorders>
              <w:top w:val="single" w:sz="4" w:space="0" w:color="auto"/>
            </w:tcBorders>
            <w:vAlign w:val="center"/>
          </w:tcPr>
          <w:p w:rsidR="000401E9" w:rsidRPr="00A77746" w:rsidRDefault="000401E9" w:rsidP="00C44A6C">
            <w:pPr>
              <w:jc w:val="center"/>
              <w:rPr>
                <w:rFonts w:eastAsia="黑体"/>
                <w:sz w:val="28"/>
                <w:szCs w:val="28"/>
              </w:rPr>
            </w:pPr>
            <w:r w:rsidRPr="00A77746">
              <w:rPr>
                <w:rFonts w:eastAsia="黑体"/>
                <w:sz w:val="28"/>
                <w:szCs w:val="28"/>
              </w:rPr>
              <w:t>15</w:t>
            </w:r>
          </w:p>
        </w:tc>
        <w:tc>
          <w:tcPr>
            <w:tcW w:w="5405" w:type="dxa"/>
            <w:tcBorders>
              <w:top w:val="single" w:sz="4" w:space="0" w:color="auto"/>
            </w:tcBorders>
            <w:vAlign w:val="center"/>
          </w:tcPr>
          <w:p w:rsidR="000401E9" w:rsidRPr="00A77746" w:rsidRDefault="000401E9" w:rsidP="00C44A6C">
            <w:pPr>
              <w:rPr>
                <w:szCs w:val="21"/>
              </w:rPr>
            </w:pPr>
            <w:r w:rsidRPr="00A77746">
              <w:rPr>
                <w:noProof/>
                <w:szCs w:val="21"/>
              </w:rPr>
              <w:drawing>
                <wp:inline distT="0" distB="0" distL="114300" distR="114300">
                  <wp:extent cx="2286000" cy="2286000"/>
                  <wp:effectExtent l="0" t="0" r="0" b="0"/>
                  <wp:docPr id="12" name="图片 21" descr="swa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swadw"/>
                          <pic:cNvPicPr>
                            <a:picLocks noChangeAspect="1"/>
                          </pic:cNvPicPr>
                        </pic:nvPicPr>
                        <pic:blipFill>
                          <a:blip r:embed="rId9" cstate="print"/>
                          <a:stretch>
                            <a:fillRect/>
                          </a:stretch>
                        </pic:blipFill>
                        <pic:spPr>
                          <a:xfrm>
                            <a:off x="0" y="0"/>
                            <a:ext cx="2286000" cy="2286000"/>
                          </a:xfrm>
                          <a:prstGeom prst="rect">
                            <a:avLst/>
                          </a:prstGeom>
                        </pic:spPr>
                      </pic:pic>
                    </a:graphicData>
                  </a:graphic>
                </wp:inline>
              </w:drawing>
            </w:r>
          </w:p>
          <w:p w:rsidR="000401E9" w:rsidRPr="00A77746" w:rsidRDefault="000401E9" w:rsidP="00C44A6C">
            <w:pPr>
              <w:jc w:val="left"/>
              <w:rPr>
                <w:szCs w:val="21"/>
              </w:rPr>
            </w:pPr>
            <w:r w:rsidRPr="00A77746">
              <w:rPr>
                <w:szCs w:val="21"/>
              </w:rPr>
              <w:t>1.</w:t>
            </w:r>
            <w:r w:rsidRPr="00A77746">
              <w:rPr>
                <w:rFonts w:hAnsi="宋体"/>
                <w:szCs w:val="21"/>
              </w:rPr>
              <w:t>制作方式：板式拼装组合式，分体制作，现场安装。</w:t>
            </w:r>
          </w:p>
          <w:p w:rsidR="000401E9" w:rsidRPr="00A77746" w:rsidRDefault="000401E9" w:rsidP="00C44A6C">
            <w:pPr>
              <w:jc w:val="left"/>
              <w:rPr>
                <w:szCs w:val="21"/>
              </w:rPr>
            </w:pPr>
            <w:r w:rsidRPr="00A77746">
              <w:rPr>
                <w:szCs w:val="21"/>
              </w:rPr>
              <w:t>2.</w:t>
            </w:r>
            <w:r w:rsidRPr="00A77746">
              <w:rPr>
                <w:rFonts w:hAnsi="宋体"/>
                <w:szCs w:val="21"/>
              </w:rPr>
              <w:t>名称、规格：衣柜</w:t>
            </w:r>
            <w:r w:rsidRPr="00A77746">
              <w:rPr>
                <w:szCs w:val="21"/>
              </w:rPr>
              <w:t>1300×600×1750</w:t>
            </w:r>
            <w:r w:rsidRPr="00A77746">
              <w:rPr>
                <w:rFonts w:hAnsi="宋体"/>
                <w:szCs w:val="21"/>
              </w:rPr>
              <w:t>㎜（双人）</w:t>
            </w:r>
          </w:p>
          <w:p w:rsidR="000401E9" w:rsidRPr="00A77746" w:rsidRDefault="000401E9" w:rsidP="00C44A6C">
            <w:pPr>
              <w:jc w:val="left"/>
              <w:rPr>
                <w:szCs w:val="21"/>
              </w:rPr>
            </w:pPr>
            <w:r w:rsidRPr="00A77746">
              <w:rPr>
                <w:szCs w:val="21"/>
              </w:rPr>
              <w:t>3.</w:t>
            </w:r>
            <w:r w:rsidRPr="00A77746">
              <w:rPr>
                <w:rFonts w:hAnsi="宋体"/>
                <w:szCs w:val="21"/>
              </w:rPr>
              <w:t>制作材料：</w:t>
            </w:r>
          </w:p>
          <w:p w:rsidR="000401E9" w:rsidRPr="00A77746" w:rsidRDefault="000401E9" w:rsidP="00C44A6C">
            <w:pPr>
              <w:jc w:val="left"/>
              <w:rPr>
                <w:szCs w:val="21"/>
              </w:rPr>
            </w:pPr>
            <w:r w:rsidRPr="00A77746">
              <w:rPr>
                <w:rFonts w:hAnsi="宋体"/>
                <w:szCs w:val="21"/>
              </w:rPr>
              <w:t>（</w:t>
            </w:r>
            <w:r w:rsidRPr="00A77746">
              <w:rPr>
                <w:szCs w:val="21"/>
              </w:rPr>
              <w:t>1</w:t>
            </w:r>
            <w:r w:rsidRPr="00A77746">
              <w:rPr>
                <w:rFonts w:hAnsi="宋体"/>
                <w:szCs w:val="21"/>
              </w:rPr>
              <w:t>）板材：采用</w:t>
            </w:r>
            <w:r w:rsidRPr="00A77746">
              <w:rPr>
                <w:szCs w:val="21"/>
              </w:rPr>
              <w:t>18</w:t>
            </w:r>
            <w:r w:rsidRPr="00A77746">
              <w:rPr>
                <w:rFonts w:hAnsi="宋体"/>
                <w:szCs w:val="21"/>
              </w:rPr>
              <w:t>㎜</w:t>
            </w:r>
            <w:r w:rsidRPr="00A77746">
              <w:rPr>
                <w:szCs w:val="21"/>
              </w:rPr>
              <w:t>AAA</w:t>
            </w:r>
            <w:r w:rsidRPr="00A77746">
              <w:rPr>
                <w:rFonts w:hAnsi="宋体"/>
                <w:szCs w:val="21"/>
              </w:rPr>
              <w:t>级优质绿色环保型三聚氰胺防火红榉色板材，衣柜与地接触的立板采取防潮处理，下加塑料垫。柜正立面采用硬质塑料胶条封边，厚度为</w:t>
            </w:r>
            <w:r w:rsidRPr="00A77746">
              <w:rPr>
                <w:szCs w:val="21"/>
              </w:rPr>
              <w:t>2</w:t>
            </w:r>
            <w:r w:rsidRPr="00A77746">
              <w:rPr>
                <w:rFonts w:hAnsi="宋体"/>
                <w:szCs w:val="21"/>
              </w:rPr>
              <w:t>㎜厚</w:t>
            </w:r>
            <w:r w:rsidRPr="00A77746">
              <w:rPr>
                <w:szCs w:val="21"/>
              </w:rPr>
              <w:t>PPC</w:t>
            </w:r>
            <w:r w:rsidRPr="00A77746">
              <w:rPr>
                <w:rFonts w:hAnsi="宋体"/>
                <w:szCs w:val="21"/>
              </w:rPr>
              <w:t>塑胶封边。胶采用进口高温热溶胶，背板为双面模压面板。家具连接采用国际通用的孔距，所有连接部位必须要有定位销。衣柜门要求安装明锁鼻装置（供挂明锁使用），衣柜内挂衣棍用圆管不锈钢材料，衣柜柜门加拉手孔。</w:t>
            </w:r>
          </w:p>
          <w:p w:rsidR="000401E9" w:rsidRPr="00A77746" w:rsidRDefault="000401E9" w:rsidP="00C44A6C">
            <w:pPr>
              <w:jc w:val="left"/>
              <w:rPr>
                <w:szCs w:val="21"/>
              </w:rPr>
            </w:pPr>
            <w:r w:rsidRPr="00A77746">
              <w:rPr>
                <w:rFonts w:hAnsi="宋体"/>
                <w:szCs w:val="21"/>
              </w:rPr>
              <w:t>（</w:t>
            </w:r>
            <w:r w:rsidRPr="00A77746">
              <w:rPr>
                <w:szCs w:val="21"/>
              </w:rPr>
              <w:t>2</w:t>
            </w:r>
            <w:r w:rsidRPr="00A77746">
              <w:rPr>
                <w:rFonts w:hAnsi="宋体"/>
                <w:szCs w:val="21"/>
              </w:rPr>
              <w:t>）五金附件材料：选用经国家检测中心认定为合格产品的属国家品牌的高档弹簧铰链及金属三合一连接件。</w:t>
            </w:r>
          </w:p>
          <w:p w:rsidR="000401E9" w:rsidRPr="00A77746" w:rsidRDefault="000401E9" w:rsidP="00C44A6C">
            <w:pPr>
              <w:jc w:val="left"/>
              <w:rPr>
                <w:szCs w:val="21"/>
              </w:rPr>
            </w:pPr>
            <w:r w:rsidRPr="00A77746">
              <w:rPr>
                <w:szCs w:val="21"/>
              </w:rPr>
              <w:t>4.</w:t>
            </w:r>
            <w:r w:rsidRPr="00A77746">
              <w:rPr>
                <w:rFonts w:hAnsi="宋体"/>
                <w:szCs w:val="21"/>
              </w:rPr>
              <w:t>制作要求：</w:t>
            </w:r>
          </w:p>
          <w:p w:rsidR="000401E9" w:rsidRPr="00A77746" w:rsidRDefault="000401E9" w:rsidP="00C44A6C">
            <w:pPr>
              <w:ind w:firstLineChars="100" w:firstLine="210"/>
              <w:jc w:val="left"/>
              <w:rPr>
                <w:szCs w:val="21"/>
              </w:rPr>
            </w:pPr>
            <w:r w:rsidRPr="00A77746">
              <w:rPr>
                <w:rFonts w:hAnsi="宋体"/>
                <w:szCs w:val="21"/>
              </w:rPr>
              <w:t>封边的修边平滑、平直且不允许离胶。产品拼装时接缝整齐、开关灵活，装配严实，连接紧密、端正、牢固。</w:t>
            </w:r>
          </w:p>
          <w:p w:rsidR="000401E9" w:rsidRPr="00A77746" w:rsidRDefault="000401E9" w:rsidP="000401E9">
            <w:pPr>
              <w:jc w:val="left"/>
              <w:rPr>
                <w:szCs w:val="21"/>
              </w:rPr>
            </w:pPr>
            <w:r w:rsidRPr="00A77746">
              <w:rPr>
                <w:szCs w:val="21"/>
              </w:rPr>
              <w:t>5.</w:t>
            </w:r>
            <w:r w:rsidRPr="00A77746">
              <w:rPr>
                <w:rFonts w:hAnsi="宋体"/>
                <w:szCs w:val="21"/>
              </w:rPr>
              <w:t>旧衣柜需要拆除，并按学校要求搬运至指定地点（校内）。</w:t>
            </w:r>
          </w:p>
        </w:tc>
      </w:tr>
      <w:tr w:rsidR="000401E9" w:rsidRPr="00A77746" w:rsidTr="00C44A6C">
        <w:trPr>
          <w:trHeight w:val="11420"/>
          <w:jc w:val="center"/>
        </w:trPr>
        <w:tc>
          <w:tcPr>
            <w:tcW w:w="871" w:type="dxa"/>
            <w:tcBorders>
              <w:top w:val="single" w:sz="4" w:space="0" w:color="auto"/>
            </w:tcBorders>
            <w:vAlign w:val="center"/>
          </w:tcPr>
          <w:p w:rsidR="000401E9" w:rsidRPr="00A77746" w:rsidRDefault="000401E9" w:rsidP="00C44A6C">
            <w:pPr>
              <w:jc w:val="center"/>
              <w:rPr>
                <w:sz w:val="24"/>
              </w:rPr>
            </w:pPr>
            <w:r w:rsidRPr="00A77746">
              <w:rPr>
                <w:sz w:val="24"/>
              </w:rPr>
              <w:lastRenderedPageBreak/>
              <w:t>4</w:t>
            </w:r>
          </w:p>
        </w:tc>
        <w:tc>
          <w:tcPr>
            <w:tcW w:w="1564" w:type="dxa"/>
            <w:tcBorders>
              <w:top w:val="single" w:sz="4" w:space="0" w:color="auto"/>
            </w:tcBorders>
            <w:vAlign w:val="center"/>
          </w:tcPr>
          <w:p w:rsidR="000401E9" w:rsidRPr="00A77746" w:rsidRDefault="000401E9" w:rsidP="00C44A6C">
            <w:pPr>
              <w:jc w:val="center"/>
              <w:rPr>
                <w:sz w:val="24"/>
              </w:rPr>
            </w:pPr>
            <w:r w:rsidRPr="00A77746">
              <w:rPr>
                <w:rFonts w:hAnsi="宋体"/>
                <w:bCs/>
                <w:sz w:val="24"/>
              </w:rPr>
              <w:t>电脑桌（</w:t>
            </w:r>
            <w:r w:rsidRPr="00A77746">
              <w:rPr>
                <w:bCs/>
                <w:sz w:val="24"/>
              </w:rPr>
              <w:t>3</w:t>
            </w:r>
            <w:r w:rsidRPr="00A77746">
              <w:rPr>
                <w:rFonts w:hAnsi="宋体"/>
                <w:bCs/>
                <w:sz w:val="24"/>
              </w:rPr>
              <w:t>人间）</w:t>
            </w:r>
          </w:p>
        </w:tc>
        <w:tc>
          <w:tcPr>
            <w:tcW w:w="1003" w:type="dxa"/>
            <w:tcBorders>
              <w:top w:val="single" w:sz="4" w:space="0" w:color="auto"/>
            </w:tcBorders>
            <w:vAlign w:val="center"/>
          </w:tcPr>
          <w:p w:rsidR="000401E9" w:rsidRPr="00A77746" w:rsidRDefault="000401E9" w:rsidP="00C44A6C">
            <w:pPr>
              <w:jc w:val="center"/>
              <w:rPr>
                <w:sz w:val="24"/>
              </w:rPr>
            </w:pPr>
            <w:r w:rsidRPr="00A77746">
              <w:rPr>
                <w:rFonts w:eastAsia="黑体"/>
                <w:sz w:val="28"/>
                <w:szCs w:val="28"/>
              </w:rPr>
              <w:t>20</w:t>
            </w:r>
          </w:p>
        </w:tc>
        <w:tc>
          <w:tcPr>
            <w:tcW w:w="5405" w:type="dxa"/>
            <w:tcBorders>
              <w:top w:val="single" w:sz="4" w:space="0" w:color="auto"/>
            </w:tcBorders>
            <w:vAlign w:val="center"/>
          </w:tcPr>
          <w:p w:rsidR="000401E9" w:rsidRPr="00A77746" w:rsidRDefault="000401E9" w:rsidP="00C44A6C">
            <w:pPr>
              <w:ind w:firstLineChars="200" w:firstLine="420"/>
              <w:jc w:val="left"/>
              <w:rPr>
                <w:szCs w:val="21"/>
              </w:rPr>
            </w:pPr>
            <w:r w:rsidRPr="00A77746">
              <w:rPr>
                <w:noProof/>
                <w:szCs w:val="21"/>
              </w:rPr>
              <w:drawing>
                <wp:inline distT="0" distB="0" distL="114300" distR="114300">
                  <wp:extent cx="2286000" cy="2286000"/>
                  <wp:effectExtent l="0" t="0" r="0" b="0"/>
                  <wp:docPr id="13" name="图片 20" descr="8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88888"/>
                          <pic:cNvPicPr>
                            <a:picLocks noChangeAspect="1"/>
                          </pic:cNvPicPr>
                        </pic:nvPicPr>
                        <pic:blipFill>
                          <a:blip r:embed="rId10" cstate="print"/>
                          <a:stretch>
                            <a:fillRect/>
                          </a:stretch>
                        </pic:blipFill>
                        <pic:spPr>
                          <a:xfrm>
                            <a:off x="0" y="0"/>
                            <a:ext cx="2286000" cy="2286000"/>
                          </a:xfrm>
                          <a:prstGeom prst="rect">
                            <a:avLst/>
                          </a:prstGeom>
                        </pic:spPr>
                      </pic:pic>
                    </a:graphicData>
                  </a:graphic>
                </wp:inline>
              </w:drawing>
            </w:r>
          </w:p>
          <w:p w:rsidR="000401E9" w:rsidRPr="00A77746" w:rsidRDefault="000401E9" w:rsidP="00C44A6C">
            <w:pPr>
              <w:jc w:val="left"/>
              <w:rPr>
                <w:szCs w:val="21"/>
              </w:rPr>
            </w:pPr>
            <w:r w:rsidRPr="00A77746">
              <w:rPr>
                <w:szCs w:val="21"/>
              </w:rPr>
              <w:t>1.</w:t>
            </w:r>
            <w:r w:rsidRPr="00A77746">
              <w:rPr>
                <w:rFonts w:hAnsi="宋体"/>
                <w:szCs w:val="21"/>
              </w:rPr>
              <w:t>制作方式：采用板式拼装组合式，分体制作，现场安装。</w:t>
            </w:r>
          </w:p>
          <w:p w:rsidR="000401E9" w:rsidRPr="00A77746" w:rsidRDefault="000401E9" w:rsidP="00C44A6C">
            <w:pPr>
              <w:jc w:val="left"/>
              <w:rPr>
                <w:szCs w:val="21"/>
              </w:rPr>
            </w:pPr>
            <w:r w:rsidRPr="00A77746">
              <w:rPr>
                <w:szCs w:val="21"/>
              </w:rPr>
              <w:t>2.</w:t>
            </w:r>
            <w:r w:rsidRPr="00A77746">
              <w:rPr>
                <w:rFonts w:hAnsi="宋体"/>
                <w:szCs w:val="21"/>
              </w:rPr>
              <w:t>名称、规格：</w:t>
            </w:r>
          </w:p>
          <w:p w:rsidR="000401E9" w:rsidRPr="00A77746" w:rsidRDefault="000401E9" w:rsidP="00C44A6C">
            <w:pPr>
              <w:jc w:val="left"/>
              <w:rPr>
                <w:szCs w:val="21"/>
              </w:rPr>
            </w:pPr>
            <w:r w:rsidRPr="00A77746">
              <w:rPr>
                <w:rFonts w:hAnsi="宋体"/>
                <w:szCs w:val="21"/>
              </w:rPr>
              <w:t>电脑桌带书架</w:t>
            </w:r>
            <w:r w:rsidRPr="00A77746">
              <w:rPr>
                <w:szCs w:val="21"/>
              </w:rPr>
              <w:t>900×600×1750</w:t>
            </w:r>
            <w:r w:rsidRPr="00A77746">
              <w:rPr>
                <w:rFonts w:hAnsi="宋体"/>
                <w:szCs w:val="21"/>
              </w:rPr>
              <w:t>㎜（单人），每间房三位。</w:t>
            </w:r>
          </w:p>
          <w:p w:rsidR="000401E9" w:rsidRPr="00A77746" w:rsidRDefault="000401E9" w:rsidP="00C44A6C">
            <w:pPr>
              <w:jc w:val="left"/>
              <w:rPr>
                <w:szCs w:val="21"/>
              </w:rPr>
            </w:pPr>
            <w:r w:rsidRPr="00A77746">
              <w:rPr>
                <w:rFonts w:hAnsi="宋体"/>
                <w:szCs w:val="21"/>
              </w:rPr>
              <w:t>其中：桌子规格：</w:t>
            </w:r>
            <w:r w:rsidRPr="00A77746">
              <w:rPr>
                <w:szCs w:val="21"/>
              </w:rPr>
              <w:t>900×600×760mm</w:t>
            </w:r>
            <w:r w:rsidRPr="00A77746">
              <w:rPr>
                <w:rFonts w:hAnsi="宋体"/>
                <w:szCs w:val="21"/>
              </w:rPr>
              <w:t>（不要键盘托板）</w:t>
            </w:r>
          </w:p>
          <w:p w:rsidR="000401E9" w:rsidRPr="00A77746" w:rsidRDefault="000401E9" w:rsidP="00C44A6C">
            <w:pPr>
              <w:jc w:val="left"/>
              <w:rPr>
                <w:szCs w:val="21"/>
              </w:rPr>
            </w:pPr>
            <w:r w:rsidRPr="00A77746">
              <w:rPr>
                <w:szCs w:val="21"/>
              </w:rPr>
              <w:t xml:space="preserve">      </w:t>
            </w:r>
            <w:r w:rsidRPr="00A77746">
              <w:rPr>
                <w:rFonts w:hAnsi="宋体"/>
                <w:szCs w:val="21"/>
              </w:rPr>
              <w:t>书架规格：</w:t>
            </w:r>
            <w:r w:rsidRPr="00A77746">
              <w:rPr>
                <w:szCs w:val="21"/>
              </w:rPr>
              <w:t>900×310×990mm</w:t>
            </w:r>
          </w:p>
          <w:p w:rsidR="000401E9" w:rsidRPr="00A77746" w:rsidRDefault="000401E9" w:rsidP="00C44A6C">
            <w:pPr>
              <w:jc w:val="left"/>
              <w:rPr>
                <w:szCs w:val="21"/>
              </w:rPr>
            </w:pPr>
            <w:r w:rsidRPr="00A77746">
              <w:rPr>
                <w:szCs w:val="21"/>
              </w:rPr>
              <w:t>3.</w:t>
            </w:r>
            <w:r w:rsidRPr="00A77746">
              <w:rPr>
                <w:rFonts w:hAnsi="宋体"/>
                <w:szCs w:val="21"/>
              </w:rPr>
              <w:t>制作材料：</w:t>
            </w:r>
          </w:p>
          <w:p w:rsidR="000401E9" w:rsidRPr="00A77746" w:rsidRDefault="000401E9" w:rsidP="00C44A6C">
            <w:pPr>
              <w:jc w:val="left"/>
              <w:rPr>
                <w:szCs w:val="21"/>
              </w:rPr>
            </w:pPr>
            <w:r w:rsidRPr="00A77746">
              <w:rPr>
                <w:rFonts w:hAnsi="宋体"/>
                <w:szCs w:val="21"/>
              </w:rPr>
              <w:t>（</w:t>
            </w:r>
            <w:r w:rsidRPr="00A77746">
              <w:rPr>
                <w:szCs w:val="21"/>
              </w:rPr>
              <w:t>1</w:t>
            </w:r>
            <w:r w:rsidRPr="00A77746">
              <w:rPr>
                <w:rFonts w:hAnsi="宋体"/>
                <w:szCs w:val="21"/>
              </w:rPr>
              <w:t>）板材：采用</w:t>
            </w:r>
            <w:r w:rsidRPr="00A77746">
              <w:rPr>
                <w:szCs w:val="21"/>
              </w:rPr>
              <w:t>18</w:t>
            </w:r>
            <w:r w:rsidRPr="00A77746">
              <w:rPr>
                <w:rFonts w:hAnsi="宋体"/>
                <w:szCs w:val="21"/>
              </w:rPr>
              <w:t>㎜</w:t>
            </w:r>
            <w:r w:rsidRPr="00A77746">
              <w:rPr>
                <w:szCs w:val="21"/>
              </w:rPr>
              <w:t>AAA</w:t>
            </w:r>
            <w:r w:rsidRPr="00A77746">
              <w:rPr>
                <w:rFonts w:hAnsi="宋体"/>
                <w:szCs w:val="21"/>
              </w:rPr>
              <w:t>级优质绿色环保型三聚氰胺防火红榉色板材，电脑桌与地接触的立板采取防潮处理，下加塑料垫。书架正立面及台面前后均采用硬质塑料胶条封边，厚度为</w:t>
            </w:r>
            <w:r w:rsidRPr="00A77746">
              <w:rPr>
                <w:szCs w:val="21"/>
              </w:rPr>
              <w:t>2</w:t>
            </w:r>
            <w:r w:rsidRPr="00A77746">
              <w:rPr>
                <w:rFonts w:hAnsi="宋体"/>
                <w:szCs w:val="21"/>
              </w:rPr>
              <w:t>㎜厚</w:t>
            </w:r>
            <w:r w:rsidRPr="00A77746">
              <w:rPr>
                <w:szCs w:val="21"/>
              </w:rPr>
              <w:t>PPC</w:t>
            </w:r>
            <w:r w:rsidRPr="00A77746">
              <w:rPr>
                <w:rFonts w:hAnsi="宋体"/>
                <w:szCs w:val="21"/>
              </w:rPr>
              <w:t>塑胶封边。胶采用进口高温热溶胶，抽屉底板为双面模压面板。家具连接采用国际通用的孔距，所有连接部位必须要有定位销。电脑台面穿线孔放在主机侧的内上角，电脑桌抽屉要求安装明锁鼻装置（供挂明锁使用）。</w:t>
            </w:r>
          </w:p>
          <w:p w:rsidR="000401E9" w:rsidRPr="00A77746" w:rsidRDefault="000401E9" w:rsidP="00C44A6C">
            <w:pPr>
              <w:jc w:val="left"/>
              <w:rPr>
                <w:szCs w:val="21"/>
              </w:rPr>
            </w:pPr>
            <w:r w:rsidRPr="00A77746">
              <w:rPr>
                <w:rFonts w:hAnsi="宋体"/>
                <w:szCs w:val="21"/>
              </w:rPr>
              <w:t>（</w:t>
            </w:r>
            <w:r w:rsidRPr="00A77746">
              <w:rPr>
                <w:szCs w:val="21"/>
              </w:rPr>
              <w:t>2</w:t>
            </w:r>
            <w:r w:rsidRPr="00A77746">
              <w:rPr>
                <w:rFonts w:hAnsi="宋体"/>
                <w:szCs w:val="21"/>
              </w:rPr>
              <w:t>）五金附件材料：选用经国家检测中心认定为合格产品的属国家品的高档弹簧铰链及金属三合一连接件。</w:t>
            </w:r>
          </w:p>
          <w:p w:rsidR="000401E9" w:rsidRPr="00A77746" w:rsidRDefault="000401E9" w:rsidP="00C44A6C">
            <w:pPr>
              <w:jc w:val="left"/>
              <w:rPr>
                <w:szCs w:val="21"/>
              </w:rPr>
            </w:pPr>
            <w:r w:rsidRPr="00A77746">
              <w:rPr>
                <w:szCs w:val="21"/>
              </w:rPr>
              <w:t>4.</w:t>
            </w:r>
            <w:r w:rsidRPr="00A77746">
              <w:rPr>
                <w:rFonts w:hAnsi="宋体"/>
                <w:szCs w:val="21"/>
              </w:rPr>
              <w:t>制作要求：</w:t>
            </w:r>
          </w:p>
          <w:p w:rsidR="000401E9" w:rsidRPr="00A77746" w:rsidRDefault="000401E9" w:rsidP="00C44A6C">
            <w:pPr>
              <w:ind w:firstLineChars="100" w:firstLine="210"/>
              <w:jc w:val="left"/>
              <w:rPr>
                <w:szCs w:val="21"/>
              </w:rPr>
            </w:pPr>
            <w:r w:rsidRPr="00A77746">
              <w:rPr>
                <w:rFonts w:hAnsi="宋体"/>
                <w:szCs w:val="21"/>
              </w:rPr>
              <w:t>封边的修边平滑、平直且不允许离胶。产品拼装时接缝整齐、开关灵活，装配严实，连接紧密、端正、牢固。</w:t>
            </w:r>
          </w:p>
          <w:p w:rsidR="000401E9" w:rsidRPr="00A77746" w:rsidRDefault="000401E9" w:rsidP="00072318">
            <w:pPr>
              <w:jc w:val="left"/>
              <w:rPr>
                <w:szCs w:val="21"/>
              </w:rPr>
            </w:pPr>
            <w:r w:rsidRPr="00A77746">
              <w:rPr>
                <w:szCs w:val="21"/>
              </w:rPr>
              <w:t>5.</w:t>
            </w:r>
            <w:r w:rsidRPr="00A77746">
              <w:rPr>
                <w:rFonts w:hAnsi="宋体"/>
                <w:szCs w:val="21"/>
              </w:rPr>
              <w:t>旧电脑桌需要拆除，并按学校要求搬运至指定地点（校内）。</w:t>
            </w:r>
          </w:p>
        </w:tc>
      </w:tr>
      <w:tr w:rsidR="000401E9" w:rsidRPr="00A77746" w:rsidTr="00C44A6C">
        <w:trPr>
          <w:trHeight w:val="10670"/>
          <w:jc w:val="center"/>
        </w:trPr>
        <w:tc>
          <w:tcPr>
            <w:tcW w:w="871" w:type="dxa"/>
            <w:tcBorders>
              <w:top w:val="single" w:sz="4" w:space="0" w:color="auto"/>
            </w:tcBorders>
            <w:vAlign w:val="center"/>
          </w:tcPr>
          <w:p w:rsidR="000401E9" w:rsidRPr="00A77746" w:rsidRDefault="000401E9" w:rsidP="00C44A6C">
            <w:pPr>
              <w:jc w:val="center"/>
              <w:rPr>
                <w:sz w:val="24"/>
              </w:rPr>
            </w:pPr>
            <w:r w:rsidRPr="00A77746">
              <w:rPr>
                <w:sz w:val="24"/>
              </w:rPr>
              <w:lastRenderedPageBreak/>
              <w:t>5</w:t>
            </w:r>
          </w:p>
        </w:tc>
        <w:tc>
          <w:tcPr>
            <w:tcW w:w="1564" w:type="dxa"/>
            <w:tcBorders>
              <w:top w:val="single" w:sz="4" w:space="0" w:color="auto"/>
            </w:tcBorders>
            <w:vAlign w:val="center"/>
          </w:tcPr>
          <w:p w:rsidR="000401E9" w:rsidRPr="00A77746" w:rsidRDefault="000401E9" w:rsidP="00C44A6C">
            <w:pPr>
              <w:spacing w:line="0" w:lineRule="atLeast"/>
              <w:jc w:val="center"/>
              <w:rPr>
                <w:sz w:val="24"/>
              </w:rPr>
            </w:pPr>
            <w:r w:rsidRPr="00A77746">
              <w:rPr>
                <w:rFonts w:hAnsi="宋体"/>
                <w:bCs/>
                <w:sz w:val="24"/>
              </w:rPr>
              <w:t>单人衣柜</w:t>
            </w:r>
          </w:p>
        </w:tc>
        <w:tc>
          <w:tcPr>
            <w:tcW w:w="1003" w:type="dxa"/>
            <w:tcBorders>
              <w:top w:val="single" w:sz="4" w:space="0" w:color="auto"/>
            </w:tcBorders>
            <w:vAlign w:val="center"/>
          </w:tcPr>
          <w:p w:rsidR="000401E9" w:rsidRPr="00A77746" w:rsidRDefault="000401E9" w:rsidP="00C44A6C">
            <w:pPr>
              <w:spacing w:line="0" w:lineRule="atLeast"/>
              <w:jc w:val="center"/>
              <w:rPr>
                <w:sz w:val="24"/>
              </w:rPr>
            </w:pPr>
          </w:p>
          <w:p w:rsidR="000401E9" w:rsidRPr="00A77746" w:rsidRDefault="000401E9" w:rsidP="00C44A6C">
            <w:pPr>
              <w:jc w:val="center"/>
              <w:rPr>
                <w:sz w:val="24"/>
              </w:rPr>
            </w:pPr>
            <w:r w:rsidRPr="00A77746">
              <w:rPr>
                <w:rFonts w:eastAsia="黑体"/>
                <w:sz w:val="28"/>
                <w:szCs w:val="28"/>
              </w:rPr>
              <w:t>360</w:t>
            </w:r>
          </w:p>
        </w:tc>
        <w:tc>
          <w:tcPr>
            <w:tcW w:w="5405" w:type="dxa"/>
            <w:tcBorders>
              <w:top w:val="single" w:sz="4" w:space="0" w:color="auto"/>
            </w:tcBorders>
            <w:vAlign w:val="center"/>
          </w:tcPr>
          <w:p w:rsidR="000401E9" w:rsidRPr="00A77746" w:rsidRDefault="000401E9" w:rsidP="00C44A6C">
            <w:pPr>
              <w:jc w:val="left"/>
              <w:rPr>
                <w:szCs w:val="21"/>
              </w:rPr>
            </w:pPr>
            <w:r w:rsidRPr="00A77746">
              <w:rPr>
                <w:noProof/>
                <w:szCs w:val="21"/>
              </w:rPr>
              <w:drawing>
                <wp:inline distT="0" distB="0" distL="114300" distR="114300">
                  <wp:extent cx="2286000" cy="2286000"/>
                  <wp:effectExtent l="0" t="0" r="0" b="0"/>
                  <wp:docPr id="14" name="图片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
                          <pic:cNvPicPr>
                            <a:picLocks noChangeAspect="1"/>
                          </pic:cNvPicPr>
                        </pic:nvPicPr>
                        <pic:blipFill>
                          <a:blip r:embed="rId11" cstate="print"/>
                          <a:stretch>
                            <a:fillRect/>
                          </a:stretch>
                        </pic:blipFill>
                        <pic:spPr>
                          <a:xfrm>
                            <a:off x="0" y="0"/>
                            <a:ext cx="2286000" cy="2286000"/>
                          </a:xfrm>
                          <a:prstGeom prst="rect">
                            <a:avLst/>
                          </a:prstGeom>
                        </pic:spPr>
                      </pic:pic>
                    </a:graphicData>
                  </a:graphic>
                </wp:inline>
              </w:drawing>
            </w:r>
          </w:p>
          <w:p w:rsidR="000401E9" w:rsidRPr="00A77746" w:rsidRDefault="000401E9" w:rsidP="00C44A6C">
            <w:pPr>
              <w:jc w:val="left"/>
              <w:rPr>
                <w:szCs w:val="21"/>
              </w:rPr>
            </w:pPr>
            <w:r w:rsidRPr="00A77746">
              <w:rPr>
                <w:szCs w:val="21"/>
              </w:rPr>
              <w:t>1.</w:t>
            </w:r>
            <w:r w:rsidRPr="00A77746">
              <w:rPr>
                <w:rFonts w:hAnsi="宋体"/>
                <w:szCs w:val="21"/>
              </w:rPr>
              <w:t>制作方式：采用板式拼装组合式，分体制作，现场安装。</w:t>
            </w:r>
          </w:p>
          <w:p w:rsidR="000401E9" w:rsidRPr="00A77746" w:rsidRDefault="000401E9" w:rsidP="00C44A6C">
            <w:pPr>
              <w:jc w:val="left"/>
              <w:rPr>
                <w:szCs w:val="21"/>
              </w:rPr>
            </w:pPr>
            <w:r w:rsidRPr="00A77746">
              <w:rPr>
                <w:szCs w:val="21"/>
              </w:rPr>
              <w:t>2.</w:t>
            </w:r>
            <w:r w:rsidRPr="00A77746">
              <w:rPr>
                <w:rFonts w:hAnsi="宋体"/>
                <w:szCs w:val="21"/>
              </w:rPr>
              <w:t>名称、规格：</w:t>
            </w:r>
          </w:p>
          <w:p w:rsidR="000401E9" w:rsidRPr="00A77746" w:rsidRDefault="000401E9" w:rsidP="00C44A6C">
            <w:pPr>
              <w:ind w:firstLineChars="150" w:firstLine="315"/>
              <w:jc w:val="left"/>
              <w:rPr>
                <w:szCs w:val="21"/>
              </w:rPr>
            </w:pPr>
            <w:r w:rsidRPr="00A77746">
              <w:rPr>
                <w:rFonts w:hAnsi="宋体"/>
                <w:szCs w:val="21"/>
              </w:rPr>
              <w:t>衣柜</w:t>
            </w:r>
            <w:r w:rsidRPr="00A77746">
              <w:rPr>
                <w:szCs w:val="21"/>
              </w:rPr>
              <w:t>620×620×1750</w:t>
            </w:r>
            <w:r w:rsidRPr="00A77746">
              <w:rPr>
                <w:rFonts w:hAnsi="宋体"/>
                <w:szCs w:val="21"/>
              </w:rPr>
              <w:t>㎜（单人）</w:t>
            </w:r>
          </w:p>
          <w:p w:rsidR="000401E9" w:rsidRPr="00A77746" w:rsidRDefault="000401E9" w:rsidP="00C44A6C">
            <w:pPr>
              <w:jc w:val="left"/>
              <w:rPr>
                <w:szCs w:val="21"/>
              </w:rPr>
            </w:pPr>
            <w:r w:rsidRPr="00A77746">
              <w:rPr>
                <w:szCs w:val="21"/>
              </w:rPr>
              <w:t>3.</w:t>
            </w:r>
            <w:r w:rsidRPr="00A77746">
              <w:rPr>
                <w:rFonts w:hAnsi="宋体"/>
                <w:szCs w:val="21"/>
              </w:rPr>
              <w:t>制作材料：</w:t>
            </w:r>
          </w:p>
          <w:p w:rsidR="000401E9" w:rsidRPr="00A77746" w:rsidRDefault="000401E9" w:rsidP="00C44A6C">
            <w:pPr>
              <w:jc w:val="left"/>
              <w:rPr>
                <w:szCs w:val="21"/>
              </w:rPr>
            </w:pPr>
            <w:r w:rsidRPr="00A77746">
              <w:rPr>
                <w:rFonts w:hAnsi="宋体"/>
                <w:szCs w:val="21"/>
              </w:rPr>
              <w:t>（</w:t>
            </w:r>
            <w:r w:rsidRPr="00A77746">
              <w:rPr>
                <w:szCs w:val="21"/>
              </w:rPr>
              <w:t>1</w:t>
            </w:r>
            <w:r w:rsidRPr="00A77746">
              <w:rPr>
                <w:rFonts w:hAnsi="宋体"/>
                <w:szCs w:val="21"/>
              </w:rPr>
              <w:t>）板材：采用</w:t>
            </w:r>
            <w:r w:rsidRPr="00A77746">
              <w:rPr>
                <w:szCs w:val="21"/>
              </w:rPr>
              <w:t>18</w:t>
            </w:r>
            <w:r w:rsidRPr="00A77746">
              <w:rPr>
                <w:rFonts w:hAnsi="宋体"/>
                <w:szCs w:val="21"/>
              </w:rPr>
              <w:t>㎜</w:t>
            </w:r>
            <w:r w:rsidRPr="00A77746">
              <w:rPr>
                <w:szCs w:val="21"/>
              </w:rPr>
              <w:t>AAA</w:t>
            </w:r>
            <w:r w:rsidRPr="00A77746">
              <w:rPr>
                <w:rFonts w:hAnsi="宋体"/>
                <w:szCs w:val="21"/>
              </w:rPr>
              <w:t>级优质绿色环保型三聚氰胺防火红榉色板材，衣柜与地接触的立板采取防潮处理，下加塑料垫。柜正立面采用硬质塑料胶条封边，厚度为</w:t>
            </w:r>
            <w:r w:rsidRPr="00A77746">
              <w:rPr>
                <w:szCs w:val="21"/>
              </w:rPr>
              <w:t>2</w:t>
            </w:r>
            <w:r w:rsidRPr="00A77746">
              <w:rPr>
                <w:rFonts w:hAnsi="宋体"/>
                <w:szCs w:val="21"/>
              </w:rPr>
              <w:t>㎜厚</w:t>
            </w:r>
            <w:r w:rsidRPr="00A77746">
              <w:rPr>
                <w:szCs w:val="21"/>
              </w:rPr>
              <w:t>PPC</w:t>
            </w:r>
            <w:r w:rsidRPr="00A77746">
              <w:rPr>
                <w:rFonts w:hAnsi="宋体"/>
                <w:szCs w:val="21"/>
              </w:rPr>
              <w:t>塑胶封边。胶采用进口高温热溶胶，背板为双面模压面板。家具连接采用国际通用的孔距，所有连接部位必须要有定位销。衣柜门要求安装明锁鼻装置（供挂明锁使用），衣柜内挂衣棍用圆管不锈钢材料，衣柜柜门加拉手孔。</w:t>
            </w:r>
          </w:p>
          <w:p w:rsidR="000401E9" w:rsidRPr="00A77746" w:rsidRDefault="000401E9" w:rsidP="00C44A6C">
            <w:pPr>
              <w:jc w:val="left"/>
              <w:rPr>
                <w:szCs w:val="21"/>
              </w:rPr>
            </w:pPr>
            <w:r w:rsidRPr="00A77746">
              <w:rPr>
                <w:rFonts w:hAnsi="宋体"/>
                <w:szCs w:val="21"/>
              </w:rPr>
              <w:t>（</w:t>
            </w:r>
            <w:r w:rsidRPr="00A77746">
              <w:rPr>
                <w:szCs w:val="21"/>
              </w:rPr>
              <w:t>2</w:t>
            </w:r>
            <w:r w:rsidRPr="00A77746">
              <w:rPr>
                <w:rFonts w:hAnsi="宋体"/>
                <w:szCs w:val="21"/>
              </w:rPr>
              <w:t>）五金附件材料：选用经国家检测中心认定为合格产品的属国家品牌的高档弹簧铰链及金属三合一连接件。</w:t>
            </w:r>
          </w:p>
          <w:p w:rsidR="000401E9" w:rsidRPr="00A77746" w:rsidRDefault="000401E9" w:rsidP="00C44A6C">
            <w:pPr>
              <w:jc w:val="left"/>
              <w:rPr>
                <w:szCs w:val="21"/>
              </w:rPr>
            </w:pPr>
            <w:r w:rsidRPr="00A77746">
              <w:rPr>
                <w:szCs w:val="21"/>
              </w:rPr>
              <w:t>4.</w:t>
            </w:r>
            <w:r w:rsidRPr="00A77746">
              <w:rPr>
                <w:rFonts w:hAnsi="宋体"/>
                <w:szCs w:val="21"/>
              </w:rPr>
              <w:t>制作要求：</w:t>
            </w:r>
          </w:p>
          <w:p w:rsidR="000401E9" w:rsidRPr="00A77746" w:rsidRDefault="000401E9" w:rsidP="00C44A6C">
            <w:pPr>
              <w:ind w:firstLineChars="100" w:firstLine="210"/>
              <w:jc w:val="left"/>
              <w:rPr>
                <w:szCs w:val="21"/>
              </w:rPr>
            </w:pPr>
            <w:r w:rsidRPr="00A77746">
              <w:rPr>
                <w:rFonts w:hAnsi="宋体"/>
                <w:szCs w:val="21"/>
              </w:rPr>
              <w:t>封边的修边平滑、平直且不允许离胶。产品拼装时接缝整齐、开关灵活，装配严实，连接紧密、端正、牢固。</w:t>
            </w:r>
          </w:p>
          <w:p w:rsidR="000401E9" w:rsidRPr="00A77746" w:rsidRDefault="000401E9" w:rsidP="00A77746">
            <w:pPr>
              <w:jc w:val="left"/>
              <w:rPr>
                <w:szCs w:val="21"/>
              </w:rPr>
            </w:pPr>
            <w:r w:rsidRPr="00A77746">
              <w:rPr>
                <w:szCs w:val="21"/>
              </w:rPr>
              <w:t>5.</w:t>
            </w:r>
            <w:r w:rsidRPr="00A77746">
              <w:rPr>
                <w:rFonts w:hAnsi="宋体"/>
                <w:szCs w:val="21"/>
              </w:rPr>
              <w:t>其中</w:t>
            </w:r>
            <w:r w:rsidRPr="00A77746">
              <w:rPr>
                <w:szCs w:val="21"/>
              </w:rPr>
              <w:t>30</w:t>
            </w:r>
            <w:r w:rsidRPr="00A77746">
              <w:rPr>
                <w:rFonts w:hAnsi="宋体"/>
                <w:szCs w:val="21"/>
              </w:rPr>
              <w:t>张旧衣柜需要拆除，并按学校要求搬运至指定地点（校内）。</w:t>
            </w:r>
          </w:p>
        </w:tc>
      </w:tr>
      <w:tr w:rsidR="000401E9" w:rsidRPr="00A77746" w:rsidTr="00C44A6C">
        <w:trPr>
          <w:trHeight w:val="3619"/>
          <w:jc w:val="center"/>
        </w:trPr>
        <w:tc>
          <w:tcPr>
            <w:tcW w:w="871" w:type="dxa"/>
            <w:tcBorders>
              <w:top w:val="single" w:sz="4" w:space="0" w:color="auto"/>
            </w:tcBorders>
            <w:vAlign w:val="center"/>
          </w:tcPr>
          <w:p w:rsidR="000401E9" w:rsidRPr="00A77746" w:rsidRDefault="000401E9" w:rsidP="00C44A6C">
            <w:pPr>
              <w:jc w:val="center"/>
              <w:rPr>
                <w:sz w:val="24"/>
              </w:rPr>
            </w:pPr>
            <w:r w:rsidRPr="00A77746">
              <w:rPr>
                <w:sz w:val="24"/>
              </w:rPr>
              <w:lastRenderedPageBreak/>
              <w:t>6</w:t>
            </w:r>
          </w:p>
        </w:tc>
        <w:tc>
          <w:tcPr>
            <w:tcW w:w="1564" w:type="dxa"/>
            <w:tcBorders>
              <w:top w:val="single" w:sz="4" w:space="0" w:color="auto"/>
            </w:tcBorders>
            <w:vAlign w:val="center"/>
          </w:tcPr>
          <w:p w:rsidR="000401E9" w:rsidRPr="00A77746" w:rsidRDefault="000401E9" w:rsidP="00C44A6C">
            <w:pPr>
              <w:jc w:val="center"/>
              <w:rPr>
                <w:sz w:val="24"/>
              </w:rPr>
            </w:pPr>
            <w:r w:rsidRPr="00A77746">
              <w:rPr>
                <w:rFonts w:hAnsi="宋体"/>
                <w:sz w:val="24"/>
              </w:rPr>
              <w:t>钢木小方凳</w:t>
            </w:r>
          </w:p>
        </w:tc>
        <w:tc>
          <w:tcPr>
            <w:tcW w:w="1003" w:type="dxa"/>
            <w:tcBorders>
              <w:top w:val="single" w:sz="4" w:space="0" w:color="auto"/>
            </w:tcBorders>
            <w:vAlign w:val="center"/>
          </w:tcPr>
          <w:p w:rsidR="000401E9" w:rsidRPr="00A77746" w:rsidRDefault="000401E9" w:rsidP="00C44A6C">
            <w:pPr>
              <w:jc w:val="center"/>
              <w:rPr>
                <w:sz w:val="24"/>
              </w:rPr>
            </w:pPr>
            <w:r w:rsidRPr="00A77746">
              <w:rPr>
                <w:rFonts w:eastAsia="黑体"/>
                <w:sz w:val="28"/>
                <w:szCs w:val="28"/>
              </w:rPr>
              <w:t>1500</w:t>
            </w:r>
          </w:p>
        </w:tc>
        <w:tc>
          <w:tcPr>
            <w:tcW w:w="5405" w:type="dxa"/>
            <w:tcBorders>
              <w:top w:val="single" w:sz="4" w:space="0" w:color="auto"/>
            </w:tcBorders>
            <w:vAlign w:val="center"/>
          </w:tcPr>
          <w:p w:rsidR="000401E9" w:rsidRPr="00A77746" w:rsidRDefault="000401E9" w:rsidP="00C44A6C">
            <w:pPr>
              <w:jc w:val="center"/>
              <w:rPr>
                <w:szCs w:val="21"/>
              </w:rPr>
            </w:pPr>
            <w:r w:rsidRPr="00A77746">
              <w:rPr>
                <w:noProof/>
                <w:szCs w:val="21"/>
              </w:rPr>
              <w:drawing>
                <wp:inline distT="0" distB="0" distL="114300" distR="114300">
                  <wp:extent cx="2286000" cy="2286000"/>
                  <wp:effectExtent l="0" t="0" r="0" b="0"/>
                  <wp:docPr id="15" name="图片 18" descr="D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DAF"/>
                          <pic:cNvPicPr>
                            <a:picLocks noChangeAspect="1"/>
                          </pic:cNvPicPr>
                        </pic:nvPicPr>
                        <pic:blipFill>
                          <a:blip r:embed="rId12" cstate="print"/>
                          <a:stretch>
                            <a:fillRect/>
                          </a:stretch>
                        </pic:blipFill>
                        <pic:spPr>
                          <a:xfrm>
                            <a:off x="0" y="0"/>
                            <a:ext cx="2286000" cy="2286000"/>
                          </a:xfrm>
                          <a:prstGeom prst="rect">
                            <a:avLst/>
                          </a:prstGeom>
                        </pic:spPr>
                      </pic:pic>
                    </a:graphicData>
                  </a:graphic>
                </wp:inline>
              </w:drawing>
            </w:r>
          </w:p>
          <w:p w:rsidR="000401E9" w:rsidRPr="00A77746" w:rsidRDefault="000401E9" w:rsidP="00C44A6C">
            <w:pPr>
              <w:jc w:val="left"/>
              <w:rPr>
                <w:szCs w:val="21"/>
              </w:rPr>
            </w:pPr>
            <w:r w:rsidRPr="00A77746">
              <w:rPr>
                <w:szCs w:val="21"/>
              </w:rPr>
              <w:t>1.</w:t>
            </w:r>
            <w:r w:rsidRPr="00A77746">
              <w:rPr>
                <w:rFonts w:hAnsi="宋体"/>
                <w:szCs w:val="21"/>
              </w:rPr>
              <w:t>规格：</w:t>
            </w:r>
            <w:r w:rsidRPr="00A77746">
              <w:rPr>
                <w:szCs w:val="21"/>
              </w:rPr>
              <w:t>330×240×440</w:t>
            </w:r>
            <w:r w:rsidRPr="00A77746">
              <w:rPr>
                <w:rFonts w:hAnsi="宋体"/>
                <w:szCs w:val="21"/>
              </w:rPr>
              <w:t>㎜</w:t>
            </w:r>
          </w:p>
          <w:p w:rsidR="000401E9" w:rsidRPr="00A77746" w:rsidRDefault="000401E9" w:rsidP="00C44A6C">
            <w:pPr>
              <w:jc w:val="left"/>
              <w:rPr>
                <w:szCs w:val="21"/>
              </w:rPr>
            </w:pPr>
            <w:r w:rsidRPr="00A77746">
              <w:rPr>
                <w:szCs w:val="21"/>
              </w:rPr>
              <w:t>2.</w:t>
            </w:r>
            <w:r w:rsidRPr="00A77746">
              <w:rPr>
                <w:rFonts w:hAnsi="宋体"/>
                <w:szCs w:val="21"/>
              </w:rPr>
              <w:t>材料采用国标方钢腿、主架采用优质低碳钢架（</w:t>
            </w:r>
            <w:r w:rsidRPr="00A77746">
              <w:rPr>
                <w:szCs w:val="21"/>
              </w:rPr>
              <w:t>25mm*25mm,</w:t>
            </w:r>
            <w:r w:rsidRPr="00A77746">
              <w:rPr>
                <w:rFonts w:hAnsi="宋体"/>
                <w:szCs w:val="21"/>
              </w:rPr>
              <w:t>壁厚</w:t>
            </w:r>
            <w:r w:rsidRPr="00A77746">
              <w:rPr>
                <w:szCs w:val="21"/>
              </w:rPr>
              <w:t>1.5mm)</w:t>
            </w:r>
            <w:r w:rsidRPr="00A77746">
              <w:rPr>
                <w:rFonts w:hAnsi="宋体"/>
                <w:szCs w:val="21"/>
              </w:rPr>
              <w:t>凳面为</w:t>
            </w:r>
            <w:r w:rsidRPr="00A77746">
              <w:rPr>
                <w:szCs w:val="21"/>
              </w:rPr>
              <w:t>18mm</w:t>
            </w:r>
            <w:r w:rsidRPr="00A77746">
              <w:rPr>
                <w:rFonts w:hAnsi="宋体"/>
                <w:szCs w:val="21"/>
              </w:rPr>
              <w:t>厚实木多层板贴红榉防火板</w:t>
            </w:r>
            <w:r w:rsidRPr="00A77746">
              <w:rPr>
                <w:szCs w:val="21"/>
              </w:rPr>
              <w:t>.</w:t>
            </w:r>
          </w:p>
          <w:p w:rsidR="000401E9" w:rsidRPr="00A77746" w:rsidRDefault="000401E9" w:rsidP="00C44A6C">
            <w:pPr>
              <w:widowControl/>
              <w:adjustRightInd w:val="0"/>
              <w:snapToGrid w:val="0"/>
              <w:rPr>
                <w:kern w:val="0"/>
                <w:sz w:val="20"/>
                <w:szCs w:val="20"/>
              </w:rPr>
            </w:pPr>
            <w:r w:rsidRPr="00A77746">
              <w:rPr>
                <w:szCs w:val="21"/>
              </w:rPr>
              <w:t>3.</w:t>
            </w:r>
            <w:r w:rsidRPr="00A77746">
              <w:rPr>
                <w:rFonts w:hAnsi="宋体"/>
                <w:szCs w:val="21"/>
              </w:rPr>
              <w:t>颜色、工艺：钢架部分经酸洗磷化处理后，经流水线一次喷塑为灰白色。腿与地接触加橡胶垫，着地平稳。凳盘为</w:t>
            </w:r>
            <w:r w:rsidRPr="00A77746">
              <w:rPr>
                <w:szCs w:val="21"/>
              </w:rPr>
              <w:t>0.9mm</w:t>
            </w:r>
            <w:r w:rsidRPr="00A77746">
              <w:rPr>
                <w:rFonts w:hAnsi="宋体"/>
                <w:szCs w:val="21"/>
              </w:rPr>
              <w:t>冷轧钢板一次冲压成型，凳面略低凳盘周围，并从下部用自攻螺丝与撑料相连。凳面周边弧形状。所有材质均达到国家绿色环保标准。</w:t>
            </w:r>
          </w:p>
        </w:tc>
      </w:tr>
      <w:tr w:rsidR="000401E9" w:rsidRPr="00A77746" w:rsidTr="00C44A6C">
        <w:trPr>
          <w:trHeight w:val="70"/>
          <w:jc w:val="center"/>
        </w:trPr>
        <w:tc>
          <w:tcPr>
            <w:tcW w:w="871" w:type="dxa"/>
            <w:tcBorders>
              <w:top w:val="single" w:sz="4" w:space="0" w:color="auto"/>
            </w:tcBorders>
            <w:vAlign w:val="center"/>
          </w:tcPr>
          <w:p w:rsidR="000401E9" w:rsidRPr="00A77746" w:rsidRDefault="000401E9" w:rsidP="00C44A6C">
            <w:pPr>
              <w:jc w:val="center"/>
              <w:rPr>
                <w:sz w:val="24"/>
              </w:rPr>
            </w:pPr>
            <w:r w:rsidRPr="00A77746">
              <w:rPr>
                <w:sz w:val="24"/>
              </w:rPr>
              <w:t>7</w:t>
            </w:r>
          </w:p>
        </w:tc>
        <w:tc>
          <w:tcPr>
            <w:tcW w:w="1564" w:type="dxa"/>
            <w:tcBorders>
              <w:top w:val="single" w:sz="4" w:space="0" w:color="auto"/>
            </w:tcBorders>
            <w:vAlign w:val="center"/>
          </w:tcPr>
          <w:p w:rsidR="000401E9" w:rsidRPr="00A77746" w:rsidRDefault="000401E9" w:rsidP="00C44A6C">
            <w:pPr>
              <w:spacing w:line="0" w:lineRule="atLeast"/>
              <w:jc w:val="center"/>
              <w:rPr>
                <w:sz w:val="24"/>
              </w:rPr>
            </w:pPr>
            <w:bookmarkStart w:id="0" w:name="_GoBack"/>
            <w:bookmarkEnd w:id="0"/>
            <w:r w:rsidRPr="00A77746">
              <w:rPr>
                <w:rFonts w:hAnsi="宋体"/>
                <w:sz w:val="24"/>
              </w:rPr>
              <w:t>草席</w:t>
            </w:r>
          </w:p>
        </w:tc>
        <w:tc>
          <w:tcPr>
            <w:tcW w:w="1003" w:type="dxa"/>
            <w:tcBorders>
              <w:top w:val="single" w:sz="4" w:space="0" w:color="auto"/>
            </w:tcBorders>
            <w:vAlign w:val="center"/>
          </w:tcPr>
          <w:p w:rsidR="000401E9" w:rsidRPr="00A77746" w:rsidRDefault="000401E9" w:rsidP="00C44A6C">
            <w:pPr>
              <w:spacing w:line="0" w:lineRule="atLeast"/>
              <w:jc w:val="center"/>
              <w:rPr>
                <w:sz w:val="24"/>
              </w:rPr>
            </w:pPr>
            <w:r w:rsidRPr="00A77746">
              <w:rPr>
                <w:rFonts w:eastAsia="黑体"/>
                <w:sz w:val="28"/>
                <w:szCs w:val="28"/>
              </w:rPr>
              <w:t>6800</w:t>
            </w:r>
          </w:p>
        </w:tc>
        <w:tc>
          <w:tcPr>
            <w:tcW w:w="5405" w:type="dxa"/>
            <w:tcBorders>
              <w:top w:val="single" w:sz="4" w:space="0" w:color="auto"/>
            </w:tcBorders>
            <w:vAlign w:val="center"/>
          </w:tcPr>
          <w:p w:rsidR="000401E9" w:rsidRPr="00A77746" w:rsidRDefault="000401E9" w:rsidP="00C44A6C">
            <w:pPr>
              <w:jc w:val="center"/>
              <w:rPr>
                <w:szCs w:val="21"/>
              </w:rPr>
            </w:pPr>
            <w:r w:rsidRPr="00A77746">
              <w:rPr>
                <w:noProof/>
                <w:szCs w:val="21"/>
              </w:rPr>
              <w:drawing>
                <wp:inline distT="0" distB="0" distL="114300" distR="114300">
                  <wp:extent cx="2286000" cy="2286000"/>
                  <wp:effectExtent l="0" t="0" r="0" b="0"/>
                  <wp:docPr id="16" name="图片 17" descr="3a715a758048f984ec641d2d1487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3a715a758048f984ec641d2d1487366"/>
                          <pic:cNvPicPr>
                            <a:picLocks noChangeAspect="1"/>
                          </pic:cNvPicPr>
                        </pic:nvPicPr>
                        <pic:blipFill>
                          <a:blip r:embed="rId13" cstate="print"/>
                          <a:stretch>
                            <a:fillRect/>
                          </a:stretch>
                        </pic:blipFill>
                        <pic:spPr>
                          <a:xfrm>
                            <a:off x="0" y="0"/>
                            <a:ext cx="2286000" cy="2286000"/>
                          </a:xfrm>
                          <a:prstGeom prst="rect">
                            <a:avLst/>
                          </a:prstGeom>
                        </pic:spPr>
                      </pic:pic>
                    </a:graphicData>
                  </a:graphic>
                </wp:inline>
              </w:drawing>
            </w:r>
          </w:p>
          <w:p w:rsidR="000401E9" w:rsidRPr="00A77746" w:rsidRDefault="000401E9" w:rsidP="00C44A6C">
            <w:pPr>
              <w:jc w:val="left"/>
              <w:rPr>
                <w:szCs w:val="21"/>
              </w:rPr>
            </w:pPr>
            <w:r w:rsidRPr="00A77746">
              <w:rPr>
                <w:rFonts w:hAnsi="宋体"/>
                <w:szCs w:val="21"/>
              </w:rPr>
              <w:t>规格：</w:t>
            </w:r>
            <w:r w:rsidRPr="00A77746">
              <w:rPr>
                <w:szCs w:val="21"/>
              </w:rPr>
              <w:t>1850×800</w:t>
            </w:r>
            <w:r w:rsidRPr="00A77746">
              <w:rPr>
                <w:rFonts w:hAnsi="宋体"/>
                <w:szCs w:val="21"/>
              </w:rPr>
              <w:t>㎜</w:t>
            </w:r>
          </w:p>
          <w:p w:rsidR="000401E9" w:rsidRPr="00A77746" w:rsidRDefault="000401E9" w:rsidP="00C44A6C">
            <w:pPr>
              <w:jc w:val="left"/>
              <w:rPr>
                <w:szCs w:val="21"/>
              </w:rPr>
            </w:pPr>
            <w:r w:rsidRPr="00A77746">
              <w:rPr>
                <w:rFonts w:hAnsi="宋体"/>
                <w:szCs w:val="21"/>
              </w:rPr>
              <w:t>采用环保天然材质手工编织而成。所有材质均达到国家绿色环保标准。</w:t>
            </w:r>
          </w:p>
        </w:tc>
      </w:tr>
    </w:tbl>
    <w:p w:rsidR="0039357C" w:rsidRDefault="0039357C" w:rsidP="000401E9">
      <w:pPr>
        <w:widowControl/>
        <w:jc w:val="left"/>
      </w:pPr>
    </w:p>
    <w:sectPr w:rsidR="0039357C" w:rsidSect="0057788A">
      <w:pgSz w:w="11906" w:h="16838"/>
      <w:pgMar w:top="1361" w:right="1418" w:bottom="136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EC5" w:rsidRDefault="008B4EC5" w:rsidP="00A532DC">
      <w:r>
        <w:separator/>
      </w:r>
    </w:p>
  </w:endnote>
  <w:endnote w:type="continuationSeparator" w:id="0">
    <w:p w:rsidR="008B4EC5" w:rsidRDefault="008B4EC5" w:rsidP="00A532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EC5" w:rsidRDefault="008B4EC5" w:rsidP="00A532DC">
      <w:r>
        <w:separator/>
      </w:r>
    </w:p>
  </w:footnote>
  <w:footnote w:type="continuationSeparator" w:id="0">
    <w:p w:rsidR="008B4EC5" w:rsidRDefault="008B4EC5" w:rsidP="00A532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32DC"/>
    <w:rsid w:val="000401E9"/>
    <w:rsid w:val="00060F79"/>
    <w:rsid w:val="00072318"/>
    <w:rsid w:val="00081630"/>
    <w:rsid w:val="000B4ED1"/>
    <w:rsid w:val="00111102"/>
    <w:rsid w:val="00163A53"/>
    <w:rsid w:val="00194595"/>
    <w:rsid w:val="00214B5A"/>
    <w:rsid w:val="00273C93"/>
    <w:rsid w:val="0028743F"/>
    <w:rsid w:val="002A1764"/>
    <w:rsid w:val="00377862"/>
    <w:rsid w:val="0039357C"/>
    <w:rsid w:val="00474045"/>
    <w:rsid w:val="00510D05"/>
    <w:rsid w:val="0051584D"/>
    <w:rsid w:val="005339FD"/>
    <w:rsid w:val="005730C5"/>
    <w:rsid w:val="0057788A"/>
    <w:rsid w:val="00581530"/>
    <w:rsid w:val="00582734"/>
    <w:rsid w:val="00624305"/>
    <w:rsid w:val="006B6797"/>
    <w:rsid w:val="0088744F"/>
    <w:rsid w:val="008B4EC5"/>
    <w:rsid w:val="00A0086D"/>
    <w:rsid w:val="00A532DC"/>
    <w:rsid w:val="00A76020"/>
    <w:rsid w:val="00A77746"/>
    <w:rsid w:val="00B67437"/>
    <w:rsid w:val="00C971B5"/>
    <w:rsid w:val="00CE64A1"/>
    <w:rsid w:val="00D32EA7"/>
    <w:rsid w:val="00E47CB6"/>
    <w:rsid w:val="00F85B3A"/>
    <w:rsid w:val="00FC7A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32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532DC"/>
    <w:rPr>
      <w:sz w:val="18"/>
      <w:szCs w:val="18"/>
    </w:rPr>
  </w:style>
  <w:style w:type="paragraph" w:styleId="a4">
    <w:name w:val="footer"/>
    <w:basedOn w:val="a"/>
    <w:link w:val="Char0"/>
    <w:uiPriority w:val="99"/>
    <w:semiHidden/>
    <w:unhideWhenUsed/>
    <w:rsid w:val="00A532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532DC"/>
    <w:rPr>
      <w:sz w:val="18"/>
      <w:szCs w:val="18"/>
    </w:rPr>
  </w:style>
  <w:style w:type="paragraph" w:styleId="a5">
    <w:name w:val="Balloon Text"/>
    <w:basedOn w:val="a"/>
    <w:link w:val="Char1"/>
    <w:uiPriority w:val="99"/>
    <w:semiHidden/>
    <w:unhideWhenUsed/>
    <w:rsid w:val="0057788A"/>
    <w:rPr>
      <w:sz w:val="18"/>
      <w:szCs w:val="18"/>
    </w:rPr>
  </w:style>
  <w:style w:type="character" w:customStyle="1" w:styleId="Char1">
    <w:name w:val="批注框文本 Char"/>
    <w:basedOn w:val="a0"/>
    <w:link w:val="a5"/>
    <w:uiPriority w:val="99"/>
    <w:semiHidden/>
    <w:rsid w:val="0057788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B739D2-8184-48D0-99DD-026AD389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421</Words>
  <Characters>2402</Characters>
  <Application>Microsoft Office Word</Application>
  <DocSecurity>0</DocSecurity>
  <Lines>20</Lines>
  <Paragraphs>5</Paragraphs>
  <ScaleCrop>false</ScaleCrop>
  <Company>微软公司</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mxdu</cp:lastModifiedBy>
  <cp:revision>4</cp:revision>
  <cp:lastPrinted>2022-05-25T00:56:00Z</cp:lastPrinted>
  <dcterms:created xsi:type="dcterms:W3CDTF">2022-06-06T08:40:00Z</dcterms:created>
  <dcterms:modified xsi:type="dcterms:W3CDTF">2022-06-14T08:48:00Z</dcterms:modified>
</cp:coreProperties>
</file>