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38" w:rsidRDefault="00521F67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税控服务器版增值税电子发票系统项目采购需求</w:t>
      </w:r>
    </w:p>
    <w:p w:rsidR="00C10038" w:rsidRDefault="00521F67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一、采购清单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3752"/>
        <w:gridCol w:w="830"/>
        <w:gridCol w:w="923"/>
        <w:gridCol w:w="1490"/>
        <w:gridCol w:w="1488"/>
      </w:tblGrid>
      <w:tr w:rsidR="00C10038" w:rsidTr="00DF56D8">
        <w:trPr>
          <w:cantSplit/>
          <w:trHeight w:val="870"/>
          <w:jc w:val="center"/>
        </w:trPr>
        <w:tc>
          <w:tcPr>
            <w:tcW w:w="804" w:type="dxa"/>
            <w:vAlign w:val="center"/>
          </w:tcPr>
          <w:p w:rsidR="00C10038" w:rsidRDefault="00521F67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752" w:type="dxa"/>
            <w:vAlign w:val="center"/>
          </w:tcPr>
          <w:p w:rsidR="00C10038" w:rsidRDefault="00521F67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设备名称</w:t>
            </w:r>
          </w:p>
        </w:tc>
        <w:tc>
          <w:tcPr>
            <w:tcW w:w="830" w:type="dxa"/>
            <w:vAlign w:val="center"/>
          </w:tcPr>
          <w:p w:rsidR="00C10038" w:rsidRDefault="00521F67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923" w:type="dxa"/>
            <w:vAlign w:val="center"/>
          </w:tcPr>
          <w:p w:rsidR="00C10038" w:rsidRDefault="00521F67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90" w:type="dxa"/>
            <w:vAlign w:val="center"/>
          </w:tcPr>
          <w:p w:rsidR="00C10038" w:rsidRDefault="00521F67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是否进口</w:t>
            </w:r>
          </w:p>
        </w:tc>
        <w:tc>
          <w:tcPr>
            <w:tcW w:w="1488" w:type="dxa"/>
            <w:vAlign w:val="center"/>
          </w:tcPr>
          <w:p w:rsidR="00C10038" w:rsidRDefault="00521F67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是否核心产品</w:t>
            </w:r>
          </w:p>
        </w:tc>
      </w:tr>
      <w:tr w:rsidR="00C10038" w:rsidTr="00DF56D8">
        <w:trPr>
          <w:cantSplit/>
          <w:trHeight w:hRule="exact" w:val="1232"/>
          <w:jc w:val="center"/>
        </w:trPr>
        <w:tc>
          <w:tcPr>
            <w:tcW w:w="804" w:type="dxa"/>
            <w:vAlign w:val="center"/>
          </w:tcPr>
          <w:p w:rsidR="00C10038" w:rsidRDefault="00521F67" w:rsidP="00DF56D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3752" w:type="dxa"/>
            <w:vAlign w:val="center"/>
          </w:tcPr>
          <w:p w:rsidR="00C10038" w:rsidRDefault="00521F67" w:rsidP="00DF56D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21F67">
              <w:rPr>
                <w:rFonts w:ascii="仿宋_GB2312" w:eastAsia="仿宋_GB2312" w:hAnsi="宋体" w:hint="eastAsia"/>
                <w:sz w:val="28"/>
                <w:szCs w:val="28"/>
              </w:rPr>
              <w:t>税控服务器版增值税电子发票系统</w:t>
            </w:r>
          </w:p>
        </w:tc>
        <w:tc>
          <w:tcPr>
            <w:tcW w:w="830" w:type="dxa"/>
            <w:vAlign w:val="center"/>
          </w:tcPr>
          <w:p w:rsidR="00C10038" w:rsidRDefault="00521F67" w:rsidP="00DF56D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923" w:type="dxa"/>
            <w:vAlign w:val="center"/>
          </w:tcPr>
          <w:p w:rsidR="00C10038" w:rsidRDefault="00521F67" w:rsidP="00DF56D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套</w:t>
            </w:r>
          </w:p>
        </w:tc>
        <w:tc>
          <w:tcPr>
            <w:tcW w:w="1490" w:type="dxa"/>
            <w:vAlign w:val="center"/>
          </w:tcPr>
          <w:p w:rsidR="00C10038" w:rsidRDefault="00521F67" w:rsidP="00DF56D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否</w:t>
            </w:r>
          </w:p>
        </w:tc>
        <w:tc>
          <w:tcPr>
            <w:tcW w:w="1488" w:type="dxa"/>
            <w:vAlign w:val="center"/>
          </w:tcPr>
          <w:p w:rsidR="00C10038" w:rsidRDefault="00521F67" w:rsidP="00DF56D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是</w:t>
            </w:r>
          </w:p>
        </w:tc>
      </w:tr>
    </w:tbl>
    <w:p w:rsidR="00DF56D8" w:rsidRDefault="00DF56D8">
      <w:pPr>
        <w:adjustRightInd w:val="0"/>
        <w:snapToGrid w:val="0"/>
        <w:spacing w:line="348" w:lineRule="auto"/>
        <w:rPr>
          <w:rFonts w:ascii="黑体" w:eastAsia="黑体" w:hAnsi="黑体" w:hint="eastAsia"/>
          <w:sz w:val="28"/>
          <w:szCs w:val="28"/>
        </w:rPr>
      </w:pPr>
    </w:p>
    <w:p w:rsidR="00C10038" w:rsidRDefault="00521F67">
      <w:pPr>
        <w:adjustRightInd w:val="0"/>
        <w:snapToGrid w:val="0"/>
        <w:spacing w:line="348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二、拟申报采购方式</w:t>
      </w:r>
    </w:p>
    <w:p w:rsidR="00C10038" w:rsidRDefault="00521F67">
      <w:pPr>
        <w:adjustRightInd w:val="0"/>
        <w:snapToGrid w:val="0"/>
        <w:spacing w:line="348" w:lineRule="auto"/>
        <w:rPr>
          <w:rFonts w:ascii="仿宋_GB2312" w:eastAsia="仿宋_GB2312"/>
        </w:rPr>
      </w:pPr>
      <w:r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公开招标 </w:t>
      </w:r>
      <w:r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邀请招标 </w:t>
      </w:r>
      <w:r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竞争性磋商 </w:t>
      </w:r>
      <w:r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竞争性谈判</w:t>
      </w:r>
    </w:p>
    <w:p w:rsidR="00C10038" w:rsidRDefault="00521F67">
      <w:pPr>
        <w:adjustRightInd w:val="0"/>
        <w:snapToGrid w:val="0"/>
        <w:spacing w:line="348" w:lineRule="auto"/>
        <w:rPr>
          <w:rFonts w:ascii="仿宋_GB2312" w:eastAsia="仿宋_GB2312"/>
        </w:rPr>
      </w:pPr>
      <w:r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询价   </w:t>
      </w:r>
      <w:r>
        <w:rPr>
          <w:rFonts w:ascii="仿宋_GB2312" w:eastAsia="仿宋_GB2312" w:hAnsi="宋体" w:cs="宋体" w:hint="eastAsia"/>
          <w:bCs/>
          <w:kern w:val="0"/>
          <w:sz w:val="52"/>
          <w:szCs w:val="52"/>
        </w:rPr>
        <w:sym w:font="Wingdings" w:char="F0FE"/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单一来源 </w:t>
      </w:r>
      <w:r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网上商城</w:t>
      </w:r>
    </w:p>
    <w:p w:rsidR="00C10038" w:rsidRDefault="00521F67">
      <w:pPr>
        <w:adjustRightInd w:val="0"/>
        <w:snapToGrid w:val="0"/>
        <w:spacing w:line="348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三、其他</w:t>
      </w:r>
    </w:p>
    <w:p w:rsidR="00C10038" w:rsidRDefault="00521F67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质保期：</w:t>
      </w:r>
      <w:r w:rsidRPr="00521F67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自服务器采购后三年内免费质保，自系统上线后，系统一年内免费质保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；</w:t>
      </w:r>
    </w:p>
    <w:p w:rsidR="00C10038" w:rsidRDefault="00521F67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供货期：</w:t>
      </w:r>
      <w:r w:rsidRPr="00521F67">
        <w:rPr>
          <w:rFonts w:ascii="仿宋_GB2312" w:eastAsia="仿宋_GB2312" w:hAnsi="宋体" w:cs="宋体" w:hint="eastAsia"/>
          <w:color w:val="000000"/>
          <w:kern w:val="0"/>
          <w:sz w:val="24"/>
        </w:rPr>
        <w:t>合同签订后45日历天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；</w:t>
      </w:r>
    </w:p>
    <w:p w:rsidR="00C10038" w:rsidRDefault="00521F67">
      <w:pPr>
        <w:adjustRightInd w:val="0"/>
        <w:snapToGrid w:val="0"/>
        <w:spacing w:line="348" w:lineRule="auto"/>
        <w:ind w:right="420"/>
        <w:rPr>
          <w:rFonts w:ascii="黑体" w:eastAsia="黑体" w:hAnsi="黑体"/>
          <w:sz w:val="28"/>
          <w:szCs w:val="28"/>
        </w:rPr>
      </w:pPr>
      <w:r>
        <w:rPr>
          <w:rFonts w:ascii="仿宋_GB2312" w:eastAsia="仿宋_GB2312"/>
        </w:rPr>
        <w:br w:type="column"/>
      </w:r>
      <w:r>
        <w:rPr>
          <w:rFonts w:ascii="黑体" w:eastAsia="黑体" w:hAnsi="黑体" w:hint="eastAsia"/>
          <w:sz w:val="28"/>
          <w:szCs w:val="28"/>
        </w:rPr>
        <w:lastRenderedPageBreak/>
        <w:t>四、采购需求</w:t>
      </w:r>
    </w:p>
    <w:tbl>
      <w:tblPr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1134"/>
        <w:gridCol w:w="850"/>
        <w:gridCol w:w="6233"/>
      </w:tblGrid>
      <w:tr w:rsidR="00C10038" w:rsidTr="00DF56D8">
        <w:trPr>
          <w:trHeight w:val="958"/>
          <w:jc w:val="center"/>
        </w:trPr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C10038" w:rsidRPr="00DF56D8" w:rsidRDefault="00521F67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DF56D8">
              <w:rPr>
                <w:rFonts w:ascii="黑体" w:eastAsia="黑体" w:hAnsi="黑体" w:hint="eastAsia"/>
                <w:b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56D8" w:rsidRDefault="00521F67">
            <w:pPr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DF56D8">
              <w:rPr>
                <w:rFonts w:ascii="黑体" w:eastAsia="黑体" w:hAnsi="黑体" w:hint="eastAsia"/>
                <w:b/>
                <w:sz w:val="24"/>
              </w:rPr>
              <w:t>设备</w:t>
            </w:r>
          </w:p>
          <w:p w:rsidR="00C10038" w:rsidRPr="00DF56D8" w:rsidRDefault="00521F67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DF56D8">
              <w:rPr>
                <w:rFonts w:ascii="黑体" w:eastAsia="黑体" w:hAnsi="黑体" w:hint="eastAsia"/>
                <w:b/>
                <w:sz w:val="24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10038" w:rsidRPr="00DF56D8" w:rsidRDefault="00521F67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DF56D8">
              <w:rPr>
                <w:rFonts w:ascii="黑体" w:eastAsia="黑体" w:hAnsi="黑体" w:hint="eastAsia"/>
                <w:b/>
                <w:sz w:val="24"/>
              </w:rPr>
              <w:t>数量</w:t>
            </w:r>
          </w:p>
        </w:tc>
        <w:tc>
          <w:tcPr>
            <w:tcW w:w="6233" w:type="dxa"/>
            <w:tcBorders>
              <w:top w:val="single" w:sz="4" w:space="0" w:color="auto"/>
            </w:tcBorders>
            <w:vAlign w:val="center"/>
          </w:tcPr>
          <w:p w:rsidR="00C10038" w:rsidRPr="00DF56D8" w:rsidRDefault="00521F67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DF56D8">
              <w:rPr>
                <w:rFonts w:ascii="黑体" w:eastAsia="黑体" w:hAnsi="黑体" w:hint="eastAsia"/>
                <w:b/>
                <w:sz w:val="24"/>
              </w:rPr>
              <w:t>采购需求</w:t>
            </w:r>
          </w:p>
        </w:tc>
      </w:tr>
      <w:tr w:rsidR="00521F67" w:rsidTr="00DF56D8">
        <w:trPr>
          <w:trHeight w:val="70"/>
          <w:jc w:val="center"/>
        </w:trPr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521F67" w:rsidRPr="00DF56D8" w:rsidRDefault="00521F67" w:rsidP="00521F6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DF56D8"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21F67" w:rsidRPr="00DF56D8" w:rsidRDefault="00521F67" w:rsidP="00DF56D8">
            <w:pPr>
              <w:spacing w:line="276" w:lineRule="auto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 w:rsidRPr="00DF56D8">
              <w:rPr>
                <w:rFonts w:ascii="Times New Roman" w:eastAsia="仿宋_GB2312" w:hAnsi="Times New Roman"/>
                <w:b/>
                <w:color w:val="333333"/>
                <w:sz w:val="24"/>
                <w:shd w:val="clear" w:color="auto" w:fill="FFFFFF"/>
              </w:rPr>
              <w:t>税控服务器版增值税发票系统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21F67" w:rsidRPr="00DF56D8" w:rsidRDefault="00521F67" w:rsidP="00521F67">
            <w:pPr>
              <w:widowControl/>
              <w:spacing w:before="100" w:beforeAutospacing="1" w:after="100" w:afterAutospacing="1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DF56D8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</w:t>
            </w:r>
            <w:r w:rsidRPr="00DF56D8"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套</w:t>
            </w:r>
          </w:p>
        </w:tc>
        <w:tc>
          <w:tcPr>
            <w:tcW w:w="6233" w:type="dxa"/>
            <w:tcBorders>
              <w:top w:val="single" w:sz="4" w:space="0" w:color="auto"/>
            </w:tcBorders>
            <w:vAlign w:val="center"/>
          </w:tcPr>
          <w:p w:rsidR="00521F67" w:rsidRPr="00DF56D8" w:rsidRDefault="003E46E2" w:rsidP="00DF56D8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</w:pPr>
            <w:r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该系统的建设需要一方面实现财务人员能够一键批量开具发票，另一方面支持用户自助申请开具电子发票；发票开具完成后，能够实时回填，防止发票的重复开具</w:t>
            </w:r>
            <w:r w:rsidR="00521F67"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。</w:t>
            </w:r>
          </w:p>
          <w:p w:rsidR="003E46E2" w:rsidRPr="00DF56D8" w:rsidRDefault="003E46E2" w:rsidP="00DF56D8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</w:pPr>
            <w:r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该系统建设需要符合国标</w:t>
            </w:r>
            <w:r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GB18240</w:t>
            </w:r>
            <w:r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，采用</w:t>
            </w:r>
            <w:r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SSF44</w:t>
            </w:r>
            <w:r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税控专用算法，实现税控码计算，发票电子信息管理，发票明细安全存储，实时时钟和电子签名；</w:t>
            </w:r>
          </w:p>
          <w:p w:rsidR="003E46E2" w:rsidRPr="00DF56D8" w:rsidRDefault="003E46E2" w:rsidP="00DF56D8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</w:pPr>
            <w:r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该系统建设需要支持开票速度不低于</w:t>
            </w:r>
            <w:r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80</w:t>
            </w:r>
            <w:r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张</w:t>
            </w:r>
            <w:r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/</w:t>
            </w:r>
            <w:r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秒，发票明细储存量</w:t>
            </w:r>
            <w:r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1T</w:t>
            </w:r>
            <w:r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，采用</w:t>
            </w:r>
            <w:r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RAID</w:t>
            </w:r>
            <w:r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方式硬盘存储，完整灾备方案；为分散的开票终端提供集中的开票服务，用户对所购发票可以在各开票终端间进行调配，抄报数据时可集中报税，将减少使用数目众多的税控盘时的不便，开票数据集中；</w:t>
            </w:r>
          </w:p>
          <w:p w:rsidR="003E46E2" w:rsidRPr="00DF56D8" w:rsidRDefault="003E46E2" w:rsidP="00DF56D8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</w:pPr>
            <w:r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本次采购</w:t>
            </w:r>
            <w:r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1</w:t>
            </w:r>
            <w:r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套税控服务器版增值税发票系统，项目交付地点为河南理工大学</w:t>
            </w:r>
            <w:r w:rsidR="00FB694F"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，实施时间为自合同签订</w:t>
            </w:r>
            <w:r w:rsidR="00FB694F"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3</w:t>
            </w:r>
            <w:r w:rsidR="00FB694F"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个工作日内，实施周期为</w:t>
            </w:r>
            <w:r w:rsidR="00FB694F"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45</w:t>
            </w:r>
            <w:r w:rsidR="00FB694F"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日历天。</w:t>
            </w:r>
          </w:p>
          <w:p w:rsidR="00FB694F" w:rsidRPr="00DF56D8" w:rsidRDefault="00FB694F" w:rsidP="00DF56D8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</w:pPr>
            <w:r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需要具备具备一流的税控服务</w:t>
            </w:r>
            <w:r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400</w:t>
            </w:r>
            <w:r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热线团队，专业的涉税业务、税务系统运维团队；支持全面的专属客户经理服务，以及定期的现场巡检及升级运维本地化服务团队，能够依托成熟的本地化服务团队，能够为客户提供优质、方便、快速响应的本地服务；做到</w:t>
            </w:r>
            <w:r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7*24</w:t>
            </w:r>
            <w:r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小时电话运维，出现问题后能够</w:t>
            </w:r>
            <w:r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1</w:t>
            </w:r>
            <w:r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小时内进行答复，</w:t>
            </w:r>
            <w:r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24</w:t>
            </w:r>
            <w:r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小时内进行处理。</w:t>
            </w:r>
          </w:p>
          <w:p w:rsidR="00FB694F" w:rsidRPr="00DF56D8" w:rsidRDefault="00FB694F" w:rsidP="00DF56D8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</w:pPr>
            <w:r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验收标准：项目实施完毕后，由双方进行系统的整体验收，验收合格后，签订相应的验收报告。</w:t>
            </w:r>
          </w:p>
          <w:p w:rsidR="00521F67" w:rsidRPr="00DF56D8" w:rsidRDefault="00FB694F" w:rsidP="00DF56D8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</w:pPr>
            <w:r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其他：该系统</w:t>
            </w:r>
            <w:r w:rsidR="00521F67"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在满足</w:t>
            </w:r>
            <w:r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我校</w:t>
            </w:r>
            <w:r w:rsidR="00521F67"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集中管控需求的同时，可降低运营成本、提高使用效能、减少涉税风险，实现进一步精细化、智能化、多业务发展、高效协同管理，助力</w:t>
            </w:r>
            <w:r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我校</w:t>
            </w:r>
            <w:bookmarkStart w:id="0" w:name="_GoBack"/>
            <w:bookmarkEnd w:id="0"/>
            <w:r w:rsidR="00521F67" w:rsidRPr="00DF56D8">
              <w:rPr>
                <w:rFonts w:ascii="Times New Roman" w:eastAsia="仿宋_GB2312" w:hAnsi="Times New Roman"/>
                <w:color w:val="333333"/>
                <w:sz w:val="24"/>
                <w:shd w:val="clear" w:color="auto" w:fill="FFFFFF"/>
              </w:rPr>
              <w:t>业财税一体化发展。</w:t>
            </w:r>
          </w:p>
        </w:tc>
      </w:tr>
    </w:tbl>
    <w:p w:rsidR="00C10038" w:rsidRDefault="00C10038"/>
    <w:sectPr w:rsidR="00C10038" w:rsidSect="00C24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E5D" w:rsidRDefault="00732E5D" w:rsidP="003E46E2">
      <w:r>
        <w:separator/>
      </w:r>
    </w:p>
  </w:endnote>
  <w:endnote w:type="continuationSeparator" w:id="0">
    <w:p w:rsidR="00732E5D" w:rsidRDefault="00732E5D" w:rsidP="003E4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E5D" w:rsidRDefault="00732E5D" w:rsidP="003E46E2">
      <w:r>
        <w:separator/>
      </w:r>
    </w:p>
  </w:footnote>
  <w:footnote w:type="continuationSeparator" w:id="0">
    <w:p w:rsidR="00732E5D" w:rsidRDefault="00732E5D" w:rsidP="003E4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320A"/>
    <w:multiLevelType w:val="hybridMultilevel"/>
    <w:tmpl w:val="96026D3A"/>
    <w:lvl w:ilvl="0" w:tplc="E9B4236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DD0064"/>
    <w:multiLevelType w:val="hybridMultilevel"/>
    <w:tmpl w:val="5D8C17E0"/>
    <w:lvl w:ilvl="0" w:tplc="3BB625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404F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2A11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EF5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8ED1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6AD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E39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C2F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9244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A55170"/>
    <w:multiLevelType w:val="hybridMultilevel"/>
    <w:tmpl w:val="8EC4702C"/>
    <w:lvl w:ilvl="0" w:tplc="E9B4236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2EB"/>
    <w:rsid w:val="000252EB"/>
    <w:rsid w:val="000A16AD"/>
    <w:rsid w:val="0026334F"/>
    <w:rsid w:val="002E4333"/>
    <w:rsid w:val="003D7B48"/>
    <w:rsid w:val="003E46E2"/>
    <w:rsid w:val="00521F67"/>
    <w:rsid w:val="00732E5D"/>
    <w:rsid w:val="007411A1"/>
    <w:rsid w:val="00800929"/>
    <w:rsid w:val="00826CD2"/>
    <w:rsid w:val="00835CB6"/>
    <w:rsid w:val="00903013"/>
    <w:rsid w:val="009C0004"/>
    <w:rsid w:val="009F4812"/>
    <w:rsid w:val="00C10038"/>
    <w:rsid w:val="00C24363"/>
    <w:rsid w:val="00D15EF3"/>
    <w:rsid w:val="00DF56D8"/>
    <w:rsid w:val="00EB386B"/>
    <w:rsid w:val="00EE4DF6"/>
    <w:rsid w:val="00F0003E"/>
    <w:rsid w:val="00FB694F"/>
    <w:rsid w:val="00FE15B4"/>
    <w:rsid w:val="19B67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6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243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24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2436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24363"/>
    <w:rPr>
      <w:sz w:val="18"/>
      <w:szCs w:val="18"/>
    </w:rPr>
  </w:style>
  <w:style w:type="paragraph" w:styleId="a5">
    <w:name w:val="List Paragraph"/>
    <w:basedOn w:val="a"/>
    <w:uiPriority w:val="34"/>
    <w:qFormat/>
    <w:rsid w:val="003E46E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E433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433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9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24351-6868-44F8-95F5-546A1890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</dc:creator>
  <cp:lastModifiedBy>Myz</cp:lastModifiedBy>
  <cp:revision>11</cp:revision>
  <cp:lastPrinted>2021-06-29T08:20:00Z</cp:lastPrinted>
  <dcterms:created xsi:type="dcterms:W3CDTF">2019-09-05T00:28:00Z</dcterms:created>
  <dcterms:modified xsi:type="dcterms:W3CDTF">2021-07-01T09:28:00Z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